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Судебную коллегию по гражданским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делам Омского областного суда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Истец: 1.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Невидомский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Александр Терентьевич,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проживающий: 644015, г. Омск, ул. </w:t>
      </w:r>
      <w:r>
        <w:rPr>
          <w:rFonts w:ascii="Arial" w:hAnsi="Arial" w:cs="Arial"/>
          <w:color w:val="000000"/>
          <w:spacing w:val="3"/>
          <w:sz w:val="21"/>
          <w:szCs w:val="21"/>
        </w:rPr>
        <w:t>Первая д,5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Алексеев Николай Тимофеевич,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проживающий: 644074, г. Омск, ул. </w:t>
      </w:r>
      <w:r>
        <w:rPr>
          <w:rFonts w:ascii="Arial" w:hAnsi="Arial" w:cs="Arial"/>
          <w:color w:val="000000"/>
          <w:spacing w:val="3"/>
          <w:sz w:val="21"/>
          <w:szCs w:val="21"/>
        </w:rPr>
        <w:t>Вторая д.6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представителя ответчика по делу № 2-2948/2011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возражения на кассационную жалобу истца по делу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возмещении судебных расходов и взыскании морального вреда</w:t>
      </w:r>
    </w:p>
    <w:p w:rsidR="00B31613" w:rsidRDefault="00B31613" w:rsidP="00B316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B31613">
        <w:rPr>
          <w:rFonts w:ascii="Arial" w:hAnsi="Arial" w:cs="Arial"/>
          <w:color w:val="000000"/>
          <w:spacing w:val="3"/>
          <w:sz w:val="21"/>
          <w:szCs w:val="21"/>
        </w:rPr>
        <w:t>Решением Куйбышевского районного суда г. Омска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 от 23.06.2011 года отказано в иске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 к Алексееву Н. Т. о возмещении судебных расходов и взыскании компенсации морального вреда.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 по делу не согласен с указанным решением, полагает, что суд дал неправильную оценку обстоятельствам дела, допустил нарушения норм процессуального права.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Между тем, обжалуемое решение постановлено в соответствии с нормами как материального, так и процессуального права.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1. Возражения на доводы истца, изложенные в кассационной жалобе, по существу приведены в возражениях на его исковое заявление. Новых,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мотивированных доводов, основанных на нормах нормы права истец не приводит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B31613" w:rsidRDefault="00B31613" w:rsidP="00B316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Следует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однако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отметить, что в исковом заявлении истец не указывал о каких именно "юридических услугах, оказанных истцу" идет речь. Истцом в материалы дела был представлен незаключенный беспредметный договор, из которого не ясно о чем пытались договориться стороны (в рамках какого именно дела исполняется поручение Заказчика, идет ли речь об оказании юридических услуг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Невидомскому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 в рамках гражданского, административного или уголовного дела). В возражениях на исковое заявление представителем ответчика Алексеева Н. Т. указывалось: "Договор "об оказании консультационных услуг" от 11 марта 2010 года, представленный истцом не содержит в себе предмета, посему является незаключенным. Из указанного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договора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невозможно установить 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каком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обязательстве "Заказчика" в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п.п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 б), п. 2.1. Договора идет речь. Кроме того, согласно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п.п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 г), п. 2.1. Договора "заказчик обязан: в случае вынесения судом Постановления (Решения) в пользу Заказчика по АП, Заказчик самостоятельно забирает свое водительское удостоверение". Из данного пункта вытекает, что стороны пытались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договориться (но не смогли) об условиях представительства интересов Заказчика по делу об административном правонарушении, за совершение которого санкция соответствующей статьи </w:t>
      </w:r>
      <w:r w:rsidRPr="00B31613">
        <w:rPr>
          <w:rFonts w:ascii="Arial" w:hAnsi="Arial" w:cs="Arial"/>
          <w:color w:val="000000"/>
          <w:spacing w:val="3"/>
          <w:sz w:val="21"/>
          <w:szCs w:val="21"/>
        </w:rPr>
        <w:t>КоАП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предусматривала </w:t>
      </w:r>
      <w:r w:rsidRPr="00B31613">
        <w:rPr>
          <w:rFonts w:ascii="Arial" w:hAnsi="Arial" w:cs="Arial"/>
          <w:color w:val="000000"/>
          <w:spacing w:val="3"/>
          <w:sz w:val="21"/>
          <w:szCs w:val="21"/>
        </w:rPr>
        <w:t>лишение права управления транспортным средством</w:t>
      </w:r>
      <w:r>
        <w:rPr>
          <w:rFonts w:ascii="Arial" w:hAnsi="Arial" w:cs="Arial"/>
          <w:color w:val="000000"/>
          <w:spacing w:val="3"/>
          <w:sz w:val="21"/>
          <w:szCs w:val="21"/>
        </w:rPr>
        <w:t>".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кассационной жалобе истец уточняет, что под "оказанием консультационных услуг" надо понимать подготовку жалобы на постановление Куйбышевского районного суда г. Омска об отмене постановления об отказе в возбуждении уголовного дела.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Однако даже в случае допущения наличия факта договорных отношений между истцом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Невидомским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 и ИП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Таршиловой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О. В., предметом которых являлось оказание юридических услуг истцу по написанию жалобы, законных оснований для удовлетворения требования о взыскании с Алексеева Н. Т. расходов на юридическую помощь закон не содержит.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Так, согласно статье 131 УПК РФ, процессуальными издержками являются связанные с производством по уголовному делу расходы, которые возмещаются за счет средств федерального бюджета либо средств участников уголовного судопроизводства.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Уголовное дело по признакам состава преступления, предусмотренного ст. 264 УК РФ ни в отношении Алексеева Н. Т., ни в отношении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 не возбуждалось. Отказ суда или прокурора (в порядке статьи 124, 125 УПК РФ) в удовлетворении жалобы Алексеева Н. Т. на постановление об отказе в возбуждении уголовного дела не является основанием для взыскания каких-либо расходов с последнего в силу отсутствия в действиях подателя жалобы неправомерных (незаконных) действий. Факт обращения в прокуратуру и в суд Алексеева Н. Т., не согласного с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выводами, изложенными в постановлении об отказе в возбуждении уголовного дела является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его субъективным правом и не нарушает никаких прав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Следует также отметить, что Алексеев А. Т. через своего представителя обращался с указанными жалобами не 17 раз, как указывает истец, а два раза - в прокуратуру г. Омска и в районный суд. Иные отмены спорного постановления следователя не были связаны с чьей-либо жалобой, а происходили в соответствии со сложившейся практикой правоохранительных органов отменять свои же постановления для целей продления сроков проверки в порядке ст. 144 УПК РФ.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кассационной жалобе указано, что кроме "подачи жалоб" имело место участие представителей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 в судебных заседаниях по жалобам Алексеева Н.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Т.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Однако во всех заседаниях истец присутствовал лично, без представителей.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2. В кассационной жалобе истец уточнил, что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оказывается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просил взыскать компенсацию морального вреда не за факт причинения указанного вреда в результате ДТП,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произошедшего с участием Алексеева Н. Т., а за факт обращения представителя Алексеева Н. Т. в прокуратуру и в суд с жалобой на постановление об отказе в возбуждении уголовного дела. Указывает, что в результате действий Алексеева Н. Т., у него обострились некоторые заболевания. Находит, что появление указанных заболеваний у истца в возрасте 71 год не может быть связано с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естесственным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процессом старения, усматривает непосредственную связь всех недугов лишь с действиями представителя Алексеева Н. Т., обращающегося с жалобами.</w:t>
      </w:r>
    </w:p>
    <w:p w:rsidR="00B31613" w:rsidRDefault="00B31613" w:rsidP="00B3161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Как указано в </w:t>
      </w:r>
      <w:proofErr w:type="spellStart"/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п. 1 </w:t>
      </w:r>
      <w:r w:rsidRPr="00B31613">
        <w:rPr>
          <w:rFonts w:ascii="Arial" w:hAnsi="Arial" w:cs="Arial"/>
          <w:color w:val="000000"/>
          <w:spacing w:val="3"/>
          <w:sz w:val="21"/>
          <w:szCs w:val="21"/>
        </w:rPr>
        <w:t>Постановле</w:t>
      </w:r>
      <w:bookmarkStart w:id="0" w:name="_GoBack"/>
      <w:bookmarkEnd w:id="0"/>
      <w:r w:rsidRPr="00B31613">
        <w:rPr>
          <w:rFonts w:ascii="Arial" w:hAnsi="Arial" w:cs="Arial"/>
          <w:color w:val="000000"/>
          <w:spacing w:val="3"/>
          <w:sz w:val="21"/>
          <w:szCs w:val="21"/>
        </w:rPr>
        <w:t>ния Пленума Верховного Суда РФ от 20.12.1994 N 10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 "Некоторые вопросы применения законодательства о компенсации морального вреда", суду следует также устанавливать,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причинителя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пункте 3 Постановления указывается, что в соответствии с действующим законодательством одним из обязательных условий наступления ответственности за причинение морального вреда является вина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причинителя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 Исключение составляют случаи, прямо предусмотренные законом.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Выше уже указано, что факт обращения в прокуратуру и в суд Алексеева Н. Т., не согласного с выводами, изложенными в постановлении об отказе в возбуждении уголовного дела является его субъективным правом и не нарушает никаких прав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 Обращение в суд является правомерным действием, направлено на защиту нарушенного, по мнению заявителя, права.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Законодательством не предусмотрено взыскание компенсации морального вреда за реализацию права на обращение с жалобой в органы (судебной, исполнительной) власти.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3. Что касается судебных расходов, понесенных сторонами в гражданском судопроизводстве, в возражениях на исковое заявление указывалось: "поскольку взыскиваемая сумма в части расходов на юридические услуги относится к категории судебных расходов, для возмещения которых гражданским процессуальным законодательством установлен особый порядок, она не может быть предъявлена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ко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взысканию путем подачи отдельного иска. Спор о праве гражданском между сторонами отсутствует.. Вопросы распределения судебных расходов решаются судом, рассматривающим дело, в судебном акте, которым завершается рассмотрение дела по существу, либо в определении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апример, в Бюллетене судебной практики Омского областного суда N 4(41), 2009)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изложенного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, прошу суд: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удовлетворении кассационной жалобы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Невидомского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Т. отказать.</w:t>
      </w:r>
    </w:p>
    <w:p w:rsidR="00B31613" w:rsidRDefault="00B31613" w:rsidP="00B31613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_________________________ представитель по доверенности</w:t>
      </w:r>
    </w:p>
    <w:p w:rsidR="00127889" w:rsidRDefault="00127889"/>
    <w:sectPr w:rsidR="0012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13"/>
    <w:rsid w:val="00127889"/>
    <w:rsid w:val="00B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613"/>
    <w:rPr>
      <w:b/>
      <w:bCs/>
    </w:rPr>
  </w:style>
  <w:style w:type="character" w:styleId="a5">
    <w:name w:val="Hyperlink"/>
    <w:basedOn w:val="a0"/>
    <w:uiPriority w:val="99"/>
    <w:semiHidden/>
    <w:unhideWhenUsed/>
    <w:rsid w:val="00B31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613"/>
    <w:rPr>
      <w:b/>
      <w:bCs/>
    </w:rPr>
  </w:style>
  <w:style w:type="character" w:styleId="a5">
    <w:name w:val="Hyperlink"/>
    <w:basedOn w:val="a0"/>
    <w:uiPriority w:val="99"/>
    <w:semiHidden/>
    <w:unhideWhenUsed/>
    <w:rsid w:val="00B3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2019-12-27T10:24:00Z</dcterms:created>
  <dcterms:modified xsi:type="dcterms:W3CDTF">2019-12-27T10:25:00Z</dcterms:modified>
</cp:coreProperties>
</file>