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12" w:rsidRPr="00B4331E" w:rsidRDefault="00043212" w:rsidP="00B4331E">
      <w:pPr>
        <w:jc w:val="center"/>
        <w:rPr>
          <w:sz w:val="24"/>
          <w:szCs w:val="24"/>
        </w:rPr>
      </w:pPr>
      <w:bookmarkStart w:id="0" w:name="_GoBack"/>
      <w:bookmarkEnd w:id="0"/>
      <w:r w:rsidRPr="00B4331E">
        <w:rPr>
          <w:sz w:val="24"/>
          <w:szCs w:val="24"/>
        </w:rPr>
        <w:t>ДОГОВОР ПОДРЯДА НА ПРОИЗВОДСТВО РАБОТ ПО УБОРКЕ УЛИЦ И ПРОЕЗДОВ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г. Воронеж</w:t>
      </w:r>
      <w:r w:rsidR="00B4331E">
        <w:rPr>
          <w:sz w:val="24"/>
          <w:szCs w:val="24"/>
        </w:rPr>
        <w:tab/>
      </w:r>
      <w:r w:rsidR="00B4331E">
        <w:rPr>
          <w:sz w:val="24"/>
          <w:szCs w:val="24"/>
        </w:rPr>
        <w:tab/>
      </w:r>
      <w:r w:rsidR="00B4331E">
        <w:rPr>
          <w:sz w:val="24"/>
          <w:szCs w:val="24"/>
        </w:rPr>
        <w:tab/>
      </w:r>
      <w:r w:rsidR="00B4331E">
        <w:rPr>
          <w:sz w:val="24"/>
          <w:szCs w:val="24"/>
        </w:rPr>
        <w:tab/>
      </w:r>
      <w:r w:rsidR="00B4331E">
        <w:rPr>
          <w:sz w:val="24"/>
          <w:szCs w:val="24"/>
        </w:rPr>
        <w:tab/>
      </w:r>
      <w:r w:rsidR="00B4331E">
        <w:rPr>
          <w:sz w:val="24"/>
          <w:szCs w:val="24"/>
        </w:rPr>
        <w:tab/>
      </w:r>
      <w:r w:rsidR="00B4331E">
        <w:rPr>
          <w:sz w:val="24"/>
          <w:szCs w:val="24"/>
        </w:rPr>
        <w:tab/>
      </w:r>
      <w:r w:rsidR="00B4331E">
        <w:rPr>
          <w:sz w:val="24"/>
          <w:szCs w:val="24"/>
        </w:rPr>
        <w:tab/>
      </w:r>
      <w:r w:rsidRPr="00B4331E">
        <w:rPr>
          <w:sz w:val="24"/>
          <w:szCs w:val="24"/>
        </w:rPr>
        <w:t>«16» ноября 2017 г.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br/>
        <w:t>Управляющая компания Лучший дом» в лице Никонорова А.В., действующего на основании Устава, именуемый в дальнейшем «Заказчик», с одной стороны, и ООО «Чистота» в лице Иванова А.А, действующего на основании Устава, именуемый в дальнейшем «Подрядчик», с другой стороны,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 xml:space="preserve"> заключили настоящий договор, в дальнейшем «Договор», о нижеследующем: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1. ПРЕДМЕТ ДОГОВОРА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1.1. Заказчик поручает, а Подрядчик принимает на себя обязательства осуществить комплекс работ по уборке двора и проездов  дома №45, по адресу г. Воронеж, ул. Центральная, г. Воронеж,  площадью 2 тыс.кв.м с учетом вывоза снега, площадью 1,5 кв.м согласно титульным спискам, указанным в приложении к настоящему Договору.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1.2. Стоимость работ по цене составляет 45 000 рублей.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2. ПРАВА И ОБЯЗАННОСТИ СТОРОН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2.1. Заказчик обязуется: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оплачивать Подрядчику выполненные работы;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доводить до Подрядчика решения органов исполнительной власти в части, касающейся выполняемых работ;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осуществлять проверку выполнения работ по настоящему Договору в присутствии представителя Подрядчика;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производить оценку качества уборочных работ в соответствии с Временными инструкциями по оценке качества уборки магистралей, улиц и проездов.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2.2. Подрядчик обязуется: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выполнять уборочные работы в строгом соответствии с Правилами по организации уборки и санитарному содержанию территорий.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следовать указаниям Заказчика по выполнению работ согласно Регламенту зимнего содержания площадей, магистралей, улиц и продъездов;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использовать в процессе выполнения работ материалы, разрешенные Центром Госсанэпиднадзора;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lastRenderedPageBreak/>
        <w:t>не реже двух раз в сутки информировать Заказчика о выходе уборочной техники. Порядок передачи информации устанавливается Заказчиком;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в случае возникновения обстоятельств, замедляющих ход работ, предусмотренных Регламентом, поставить в известность Заказчика;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устранять, по требованию Заказчика, недостатки и дефекты в работе за свой счет.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2.3. Продрядчик по требованию Заказчика обязан компенсировать последнему убытки, штрафные санкции и т.п., возникшие в результате невыполнения Подрядчиком принятых на себя обязательств по настоящему Договору.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2.4. В случае обнаружения провалов, просадок дорожного покрытия и люков колодцев, принять меры по установке ограждения вокруг поврежденного участка и поставить об этом в известность в течении 2-х часов Заказчика.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3. РАСЧЕТЫ ПО ДОГОВОРУ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3.1. Заказчик обязуется производить оплату выполненных Подрядчиком работ. Оплата Подрядчику осуществляется в 3-х дневный срок после поступления финансовых средств из городского бюджета на расчетный счет Заказчика.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3.2. Оплата выполненных работ производится после представления Подрядчиком и утверждения Заказчиком документов, предусмотренных в Инструкциях, в том числе: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расчет стоимости уборки улиц и проездов;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перечень улиц и проездов, временно закрытых для уборки;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расчет площади механизированной уборки, подлежащей оплате за соответствующий месяц;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итоговый акт проверки качества уборки.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4. ОТВЕТСТВЕННОСТЬ СТОРОН И УСЛОВИЯ РАСТОРЖЕНИЯ ДОГОВОРА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4.1. В случае неоднократного некачественного выполнения работ по уборке закрепленной территории Заказчик имеет право в одностороннем порядке расторгнуть договор с Подрядчиком либо исключить из титульного списка, указанного в приложении к Договору, часть убираемой Подрядчиком площади.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4.2. О расторжении Договора, либо об изменении площади убираемой территории в соответствии с п.4.1. настоящего Договора Заказчик предупреждает Подрядчика телефонограммой с указанием даты, но не менее 15 дней до изменения или расторжения Договора. До указанной в телефонограмме даты изменения или расторжения Договора стороны продолжают исполнять обязательства по Договору.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lastRenderedPageBreak/>
        <w:t>4.3. Подрядчик несет ответственность за качество работ по уборке закрепленных территорий в размерах и порядке, предусмотренных в Инструкциях.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4.4. В случае несоблюдения Заказчиком обязательств, предусмотренных п.4.1. настоящего договора, он уплачивает Подрядчику пеню в размере 0,1% от невыплаченной в срок суммы за каждый день просрочки по день фактического перечисления.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5. ДОПОЛНИТЕЛЬНЫЕ УСЛОВИЯ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5.1. Стороны установили, что все споры и разногласия, возникшие в ходе исполнения настоящего договора, будут разрешаться путем переговоров, при этом каждая из сторон приложит все меры, направленные на урегулирование спорных отношений. Неурегулированные спорные отношения разрешаются в установленном законом порядке.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5.2. Все изменения, дополнения к Договору действительны, если они оформлены в письменной форме и подписаны обеими сторонами.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5.3. Подрядчик обязан ежеквартально производить выверку взаимных расчетов за выполненные работы с Заказчиком. Выверка осуществляется до 10 числа месяца, следующего, за отчетным периодом.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5.4. Договор вступает в силу с момента его подписания сторонами и действует до 16 ноября 2018г.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5.5. Настоящий Договор составлен в 2-х экземплярах - по одному каждой из сторон.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br/>
      </w:r>
      <w:r w:rsidRPr="00B4331E">
        <w:rPr>
          <w:sz w:val="24"/>
          <w:szCs w:val="24"/>
        </w:rPr>
        <w:br/>
      </w:r>
    </w:p>
    <w:p w:rsidR="00043212" w:rsidRPr="00B4331E" w:rsidRDefault="00043212" w:rsidP="00B4331E">
      <w:pPr>
        <w:rPr>
          <w:sz w:val="24"/>
          <w:szCs w:val="24"/>
        </w:rPr>
      </w:pPr>
    </w:p>
    <w:p w:rsidR="009A2722" w:rsidRPr="00B4331E" w:rsidRDefault="009A2722" w:rsidP="00B4331E">
      <w:pPr>
        <w:rPr>
          <w:sz w:val="24"/>
          <w:szCs w:val="24"/>
        </w:rPr>
      </w:pPr>
    </w:p>
    <w:sectPr w:rsidR="009A2722" w:rsidRPr="00B43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7560"/>
    <w:multiLevelType w:val="multilevel"/>
    <w:tmpl w:val="611C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9850CA"/>
    <w:multiLevelType w:val="multilevel"/>
    <w:tmpl w:val="223E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66169A"/>
    <w:multiLevelType w:val="multilevel"/>
    <w:tmpl w:val="AC7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4D"/>
    <w:rsid w:val="00043212"/>
    <w:rsid w:val="00055645"/>
    <w:rsid w:val="00150B4D"/>
    <w:rsid w:val="00905C7C"/>
    <w:rsid w:val="009A2722"/>
    <w:rsid w:val="00B4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D5A23-D8EF-4EEC-955B-79E18DE8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2">
    <w:name w:val="heading 2"/>
    <w:basedOn w:val="a"/>
    <w:link w:val="20"/>
    <w:uiPriority w:val="9"/>
    <w:qFormat/>
    <w:rsid w:val="00043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3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2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32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3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9093">
          <w:marLeft w:val="225"/>
          <w:marRight w:val="225"/>
          <w:marTop w:val="300"/>
          <w:marBottom w:val="300"/>
          <w:divBdr>
            <w:top w:val="single" w:sz="6" w:space="11" w:color="DDD2B7"/>
            <w:left w:val="single" w:sz="6" w:space="15" w:color="DDD2B7"/>
            <w:bottom w:val="single" w:sz="6" w:space="11" w:color="DDD2B7"/>
            <w:right w:val="single" w:sz="6" w:space="15" w:color="DDD2B7"/>
          </w:divBdr>
          <w:divsChild>
            <w:div w:id="1796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Фомин Богдан</cp:lastModifiedBy>
  <cp:revision>2</cp:revision>
  <dcterms:created xsi:type="dcterms:W3CDTF">2019-11-03T13:48:00Z</dcterms:created>
  <dcterms:modified xsi:type="dcterms:W3CDTF">2019-11-03T13:48:00Z</dcterms:modified>
</cp:coreProperties>
</file>