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E5" w:rsidRPr="009000E5" w:rsidRDefault="009000E5" w:rsidP="009000E5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t>ДОГОВОР № 12/04-01</w:t>
      </w:r>
    </w:p>
    <w:p w:rsidR="009000E5" w:rsidRPr="009000E5" w:rsidRDefault="009000E5" w:rsidP="009000E5">
      <w:pPr>
        <w:spacing w:after="24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proofErr w:type="gramStart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г. Москва                                                                                                          </w:t>
      </w:r>
      <w:r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                   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    «12» апреля 2016 г. </w:t>
      </w:r>
      <w:r w:rsidRPr="009000E5">
        <w:rPr>
          <w:rFonts w:ascii="TutFont" w:eastAsia="Times New Roman" w:hAnsi="TutFont" w:cs="Times New Roman"/>
          <w:color w:val="00A800"/>
          <w:sz w:val="21"/>
          <w:szCs w:val="21"/>
          <w:lang w:eastAsia="ru-RU"/>
        </w:rPr>
        <w:t> </w:t>
      </w:r>
      <w:r w:rsidRPr="009000E5">
        <w:rPr>
          <w:rFonts w:ascii="TutFont" w:eastAsia="Times New Roman" w:hAnsi="TutFont" w:cs="Times New Roman"/>
          <w:color w:val="00A8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Общество с ограниченной ответственностью "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Янарин</w:t>
      </w:r>
      <w:proofErr w:type="spellEnd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"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, именуемое далее "Исполнитель", в лице генерального директора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 xml:space="preserve">Листовой Ирины 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Генадьевны</w:t>
      </w:r>
      <w:proofErr w:type="spell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, действующего на основании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Устава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, с одной стороны, и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Общество с Ограниченной Ответственностью "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Ромашково</w:t>
      </w:r>
      <w:proofErr w:type="spellEnd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"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, именуемое далее "Заказчик", в лице генерального директора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Иванова Игоря Ивановича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, действующего на основании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Устава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, именуемое в дальнейшем «Заказчик», с другой стороны, именуемые в дальнейшем по отдельности</w:t>
      </w:r>
      <w:proofErr w:type="gram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 – «Сторона», а совместно – «Стороны», заключили настоящий договор о нижеследующем: </w:t>
      </w:r>
    </w:p>
    <w:p w:rsidR="009000E5" w:rsidRPr="009000E5" w:rsidRDefault="009000E5" w:rsidP="009000E5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ПРЕДМЕТ ДОГОВОРА.</w:t>
      </w:r>
    </w:p>
    <w:p w:rsidR="009000E5" w:rsidRPr="009000E5" w:rsidRDefault="009000E5" w:rsidP="009000E5">
      <w:pPr>
        <w:spacing w:after="24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    1.1. 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порядке и на условиях, определенных настоящим Договором и Приложениями к нему, Исполнитель обязуется  оказывать Заказчику услуги, связанные с размещением рекламных материалов Заказчика в сети Интернет на рекламных площадках поисковых систем и иных Интернет-ресурсах третьих лиц (далее – «услуги по размещению контекстной рекламы»), а Заказчик берет на себя обязательства по оплате таких услуг.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контекстной рекламой в целях настоящего Договора понимаются рекламные материалы Заказчика, размещенные на рекламных площадках поисковых систем и иных Интернет-ресурсах третьих лиц, указанных в Приложении 1 и последующих приложениях к настоящему Договору, показ которых осуществляется при вводе пользователем поисковой системы одного или нескольких тематических запросов, согласованных Сторонами, а также при иных условиях контекстных показов.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Адрес страницы сайта Заказчика, рекламные площадки поисковых систем, включая Интернет-ресурсы, входящие в рекламные сети контекстной рекламы, и иные Интернет-ресурсы третьих лиц, на которых размещается контекстная реклама Заказчика, а также стоимость услуг Исполнителя определяются в Приложении 1 и последующих приложениях к настоящему Договору.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1.2. Заказчик и Исполнитель назначают ответственных лиц для координации оказания услуг по Договору, определяют номера факсов и специальные электронные адреса для оперативного обмена корреспонденцией. Информация об ответственных лицах и их контактных координатах указывается в Приложении 2 к настоящему Договору.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1.3. Приложения к настоящему Договору составляются в письменной форме, в двух экземплярах, подписываются уполномоченными на то лицами от каждой из Сторон  и являются неотъемлемой частью настоящего Договора.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1.4. Срок оказания услуг с момента подписания настоящего договора до окончания срока действия настоящего договора. </w:t>
      </w:r>
    </w:p>
    <w:p w:rsidR="009000E5" w:rsidRPr="009000E5" w:rsidRDefault="009000E5" w:rsidP="009000E5">
      <w:pPr>
        <w:spacing w:after="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ПОРЯДОК И УСЛОВИЯ ОКАЗАНИЯ УСЛУГ.</w:t>
      </w:r>
    </w:p>
    <w:p w:rsidR="009000E5" w:rsidRPr="009000E5" w:rsidRDefault="009000E5" w:rsidP="009000E5">
      <w:pPr>
        <w:spacing w:after="24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2.1. Услуги по размещению контекстной рекламы оказываются Исполнителем в течение 6 (шести календарных) месяцев в объемах и порядке и сроки определенных настоящим Договором и Приложениями к нему.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2.2. Исполнитель оказывает услуги по размещению контекстной рекламы Заказчика на рекламных площадках поисковых систем и иных Интернет-ресурсах третьих лиц,, с целью повышения посещаемости сайта Заказчика при вводе пользователями поисковых систем тематических запросов, согласованных Сторонами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казанных в Приложении 1 и последующих приложениях к настоящему Договору Согласование перечня тематических запросов осуществляется Сторонами в рабочем порядке по электронной почте, факсу либо путем обмена документами на бумажном носителе. Перечень тематических запросов может быть изменен по соглашению Сторон.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    2.3. 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услугами Исполнителя в целях настоящего Договора понимаются следующие действия: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 - подготовка рекламных и иных необходимых материалов;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         - размещение контекстной рекламы Заказчика на рекламных площадках поисковых систем, и иных Интернет-ресурсах третьих лиц, указанных в Приложении 1 и последующих приложениях к настоящему Договору, по тематическим запросам, 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указанным в Приложении 1 и последующих приложениях к настоящему Договору;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 - иные действия,  направленные на  повышение посещаемости сайта Заказчика после согласования с Заказчиком.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2.4. Исполнитель оказывает Заказчику услуги как самостоятельно, так и с привлечением на договорной основе третьих лиц, оставаясь ответственным перед Заказчиком за действия таких лиц.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2.5. В срок не позднее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5 (пяти)</w:t>
      </w:r>
      <w:r w:rsidRPr="009000E5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рабочих дней с момента заключения настоящего Договора Заказчик в порядке и форме, согласованной Сторонами, предоставляет Исполнителю запрашиваемую им информацию и материалы, необходимые для оказания услуг Исполнителем, включая информацию о рекламируемых товарах и услугах Заказчика. Заказчик вправе в процессе оказания услуг произвести замену соответствующей информации о рекламируемых товарах и услугах по согласованию с Исполнителем.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2.6. Исполнитель с использованием собственных технических возможностей или возможностей третьих лиц осуществляет составление рекламных материалов и их размещение по тематическим запросам, согласованных Сторонами, на рекламных площадках поисковых систем, и иных Интернет-ресурсах третьих лиц, указанных в Приложении 1 и последующих приложениях к настоящему Договору. Стоимость этих услуг входит в стоимость, указанную в настоящем договоре и дополнительно не оплачивается.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2.7. Исполнитель предоставляет заказчику доступ к статистической информации о размещении контекстной рекламы Заказчика на рекламных площадках поисковых систем и иных Интернет-ресурсах третьих лиц, указанных в Приложении 1 и последующих приложениях  к настоящему Договору, и о расходовании денежных средств за период, в течение которого производилось размещение контекстной рекламы.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2.8. Основанием для расчета объема услуг Исполнителя, оказанных по настоящему Договору, являются данные статистики Интернет-ресурсов </w:t>
      </w:r>
      <w:proofErr w:type="spellStart"/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Яндекс</w:t>
      </w:r>
      <w:proofErr w:type="gramStart"/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.Д</w:t>
      </w:r>
      <w:proofErr w:type="gramEnd"/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ирект</w:t>
      </w:r>
      <w:proofErr w:type="spell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proofErr w:type="spellStart"/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Google.AddWords</w:t>
      </w:r>
      <w:proofErr w:type="spell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которых производилось размещение контекстной рекламы Заказчика и подписанный сторонами акт выполненных работ.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2.9. Заказчик оплачивает услуги Исполнителя в порядке и в сроки, определенные настоящим Договором.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2.10. Заказчик компенсирует Исполнителю согласованные сторонами в настоящем договоре и приложении 1 расходы, связанные с оплатой услуг рекламных площадок поисковых систем и иных Интернет-ресурсов третьих лиц,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порядке и в сроки, определенные настоящим Договором.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</w:t>
      </w:r>
    </w:p>
    <w:p w:rsidR="009000E5" w:rsidRPr="009000E5" w:rsidRDefault="009000E5" w:rsidP="009000E5">
      <w:pPr>
        <w:spacing w:after="24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ПОРЯДОК РАСЧЕТОВ.</w:t>
      </w:r>
    </w:p>
    <w:p w:rsidR="009000E5" w:rsidRPr="009000E5" w:rsidRDefault="009000E5" w:rsidP="009000E5">
      <w:pPr>
        <w:spacing w:after="24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 3.1. В срок не позднее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3 (трех)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рабочих дней с момента подписания Сторонами настоящего Договора Заказчик в порядке, определяемом настоящим Договором, осуществляет предоплату услуг Исполнителя согласно выставленному Исполнителем счету в сумме ежемесячного бюджета, указанного в п.4. 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Приложения 1 (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восемьдесят тысяч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рублей (в </w:t>
      </w:r>
      <w:proofErr w:type="spell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НДС)).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3.2.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Далее оплата услуг Исполнителя осуществляется Заказчиком ежемесячно путем предоплаты за каждый отчетный месяц, в </w:t>
      </w:r>
      <w:proofErr w:type="spell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суммеуказанного</w:t>
      </w:r>
      <w:proofErr w:type="spell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п.4. </w:t>
      </w:r>
      <w:proofErr w:type="gram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Приложения 1 (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восемьдесят тысяч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рублей (в </w:t>
      </w:r>
      <w:proofErr w:type="spellStart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НДС)).</w:t>
      </w:r>
      <w:proofErr w:type="gramEnd"/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необходимости по согласованию сторон возможно изменение суммы ежемесячного бюджета, путем подписания сторонами Дополнительного соглашения.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3.3. В случае просрочки Заказчиком оплаты услуг Исполнителя, за каждый день просрочки начисляется пеня в размере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0,02 %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суммы задолженности.  </w:t>
      </w:r>
    </w:p>
    <w:p w:rsidR="009000E5" w:rsidRPr="009000E5" w:rsidRDefault="009000E5" w:rsidP="009000E5">
      <w:pPr>
        <w:spacing w:after="24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ОТВЕТСТВЕННОСТЬ СТОРОН.</w:t>
      </w:r>
    </w:p>
    <w:p w:rsidR="009000E5" w:rsidRPr="009000E5" w:rsidRDefault="009000E5" w:rsidP="009000E5">
      <w:pPr>
        <w:spacing w:after="24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 4.1. Стороны несут ответственность за неисполнение или ненадлежащее исполнение  условий настоящего Договора в порядке, предусмотренном настоящим Договором и действующим законодательством Российской Федерации.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    4.2. Заказчик несет ответственность за содержание предоставленных им Исполнителю рекламных материалов на предмет их соответствия действующему 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законодательству Российской Федерации и соблюдения прав третьих лиц, включая  авторские и смежные права в отношении произведений, включенных в рекламные материалы.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4.3. Исполнитель гарантирует, что обладает достаточными правами на заключение настоящего договора. В случае предъявления к Заказчику пре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тен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зий, вызванных нарушением Исполнителем авторских прав, связанных с исполнением обязательств по настоящему договору, Исполнитель обязуется принять меры по урегу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нию конфликта, и возместить третьим лицам и Заказчику причиненные этим убытки. </w:t>
      </w:r>
    </w:p>
    <w:p w:rsidR="009000E5" w:rsidRPr="009000E5" w:rsidRDefault="009000E5" w:rsidP="009000E5">
      <w:pPr>
        <w:spacing w:after="24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ПОРЯДОК ЗАКЛЮЧЕНИЯ И РАСТОРЖЕНИЯ ДОГОВОРА.</w:t>
      </w:r>
    </w:p>
    <w:p w:rsidR="009000E5" w:rsidRPr="009000E5" w:rsidRDefault="009000E5" w:rsidP="009000E5">
      <w:pPr>
        <w:spacing w:after="24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 5.1. Настоящий Договор вступает в силу с момента его подписания Заказчиком и Исполнителем и действует в течение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2 (двух)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лет.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5.2. Настоящий Договор считается продленным (пролонгированным) на тот же срок в случае, если ни одна из Сторон не направила другой Стороне письменного уведомления о своем намерении прекратить действие настоящего Договора. Уведомление о намерении прекратить действие настоящего Договора, подписанное заинтересованной Стороной, направляется другой Стороне уполномоченным курьером или заказным письмом с уведомлением о вручении, в срок не позднее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30 (тридцати)</w:t>
      </w:r>
      <w:r w:rsidRPr="009000E5">
        <w:rPr>
          <w:rFonts w:ascii="Verdana" w:eastAsia="Times New Roman" w:hAnsi="Verdana" w:cs="Times New Roman"/>
          <w:color w:val="00A800"/>
          <w:sz w:val="20"/>
          <w:szCs w:val="20"/>
          <w:lang w:eastAsia="ru-RU"/>
        </w:rPr>
        <w:t>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дней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 даты истечения срока действия настоящего Договора.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5.3. Договор может быть изменен или расторгнут по соглашению Сторон.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5.4. Заказчик вправе в одностороннем порядке отказаться от исполнения Договора, письменно уведомив о своем намерении Исполнителя не менее чем за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30 (тридцать)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календарных дней. При этом Заказчик обязуется оплатить в полном объеме услуги, оказанные Исполнителем на момент фактического прекращения действия Договора.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   5.5. Исполнитель вправе без указания причин в одностороннем порядке отказаться от исполнения Договора, письменно уведомив о своем намерении Заказчика не менее чем за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30 (тридцать)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календарных дней.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 5.6. Исполнитель вправе отказаться от исполнения Договора, письменно уведомив о своем намерении Заказчика не менее чем за 30 (тридцать) дней  календарных дней, в случае: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 5.6.1. неоднократного (более </w:t>
      </w:r>
      <w:r w:rsidRPr="009000E5">
        <w:rPr>
          <w:rFonts w:ascii="Verdana" w:eastAsia="Times New Roman" w:hAnsi="Verdana" w:cs="Times New Roman"/>
          <w:b/>
          <w:bCs/>
          <w:color w:val="00A800"/>
          <w:sz w:val="20"/>
          <w:szCs w:val="20"/>
          <w:lang w:eastAsia="ru-RU"/>
        </w:rPr>
        <w:t>1 (одного)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раза) нарушения Заказчиком своих обязательств по оплате услуг Исполнителя;</w:t>
      </w:r>
      <w:r w:rsidRPr="009000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 5.6.2. уклонения Заказчик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а от оплаты письменно согласованных Сторонами дополнительных услуг Исполнителя;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 xml:space="preserve">               5.6.3. если сайт Заказчика на момент начала оказания услуг находился под </w:t>
      </w:r>
      <w:proofErr w:type="spellStart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баном</w:t>
      </w:r>
      <w:proofErr w:type="spell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 (запретом) поисковой системы;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      5.6.4. в случае применения Заказчиком запрещенных способов оптимизации;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5.7. В случаях, указанных в п. 5.5.-5.6. настоящего Договора, Исполнитель обязан полностью оказать услуги, которые должны были быть оказаны по Договору до даты направления Исполнителем Заказчику письменного уведомления об отказе от исполнения настоящего Договора.  </w:t>
      </w:r>
    </w:p>
    <w:p w:rsidR="009000E5" w:rsidRPr="009000E5" w:rsidRDefault="009000E5" w:rsidP="009000E5">
      <w:pPr>
        <w:spacing w:after="24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t>6. ПРИМЕНИМОЕ ПРАВО И ПОРЯДОК РАЗРЕШЕНИЯ СПОРОВ.</w:t>
      </w:r>
    </w:p>
    <w:p w:rsidR="009000E5" w:rsidRPr="009000E5" w:rsidRDefault="009000E5" w:rsidP="009000E5">
      <w:pPr>
        <w:spacing w:after="24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        6.1. Отношения сторон по настоящему Договору регулируются нормами действующего законодательства Российской Федерации.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6.2. Стороны принимают меры к разрешению всех споров и разногласий, вытекающих из настоящего Договора или в связи с его исполнением, путем переговоров.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6.3. В случае возникновения разногласий заинтересованная Сторона уполномоченным курьером или заказным письмом с уведомлением о вручении направляет другой Стороне письменную претензию. Срок ответа на претензию составляет 10 (десять) календарных дней с момента ее получения Стороной.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6.4. В случае невозможности урегулировать возникший спор путем переговоров или в претензионном порядке, либо в случае неполучения Стороной, направившей претензию, ответа в указанный в п.6.3. настоящего Договора срок, Стороны передают спор на разрешение Арбитражного суда города Москвы.  </w:t>
      </w:r>
    </w:p>
    <w:p w:rsidR="009000E5" w:rsidRPr="009000E5" w:rsidRDefault="009000E5" w:rsidP="009000E5">
      <w:pPr>
        <w:spacing w:after="24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t>7. ПРОЧИЕ УСЛОВИЯ.</w:t>
      </w:r>
    </w:p>
    <w:p w:rsidR="009000E5" w:rsidRPr="009000E5" w:rsidRDefault="009000E5" w:rsidP="009000E5">
      <w:pPr>
        <w:spacing w:after="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lastRenderedPageBreak/>
        <w:t>          7.1. Дополнения и изменения, вносимые в настоящий Договор по согласованию Сторон, имеют юридическую силу при условии совершения их в письменной форме и подписания уполномоченными на то лицами от каждой из Сторон.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7.2. Отношения, возникающие между Сторонами в связи с предметом настоящего Договора и не урегулированные Договором, оформляются в виде Дополнительных соглашений к Договору, которые являются неотъемлемой частью Договора при условии соблюдения письменной формы и подписания их обеими Сторонами.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АДРЕСА И БАНКОВСКИЕ РЕКВИЗИТЫ СТОРОН: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4039"/>
      </w:tblGrid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" w:type="dxa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«ООО «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Янарин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ООО "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Ромашково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"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дрес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 г. Москва,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Юр.адрес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109228,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пр. Серпа и Молота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д. 5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 г. Москва,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105006,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ул. Ореховая., д. 8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тел./факс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(495) 100 00 00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7720000052/772102315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7723665210/772602586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№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30101810100000000900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>в «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Барклайз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Банк» (ООО), Москва</w:t>
            </w:r>
          </w:p>
        </w:tc>
        <w:tc>
          <w:tcPr>
            <w:tcW w:w="6" w:type="dxa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30101810100011111819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в «Промсвязьбанк» (ЗАО) Москва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40702728524000000092</w:t>
            </w:r>
          </w:p>
        </w:tc>
        <w:tc>
          <w:tcPr>
            <w:tcW w:w="2500" w:type="pct"/>
            <w:vAlign w:val="center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4070281000000000568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046568998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043526895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6" w:type="dxa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__________________/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И.Г.Листова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__________________/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И.И. Иванов</w:t>
            </w: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:rsidR="009000E5" w:rsidRPr="009000E5" w:rsidRDefault="009000E5" w:rsidP="009000E5">
      <w:pPr>
        <w:spacing w:after="12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0E5" w:rsidRPr="009000E5" w:rsidRDefault="009000E5" w:rsidP="009000E5">
      <w:pPr>
        <w:spacing w:after="12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br/>
      </w: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</w:pPr>
    </w:p>
    <w:p w:rsidR="009000E5" w:rsidRP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lastRenderedPageBreak/>
        <w:t>Приложение №1 к договору</w:t>
      </w: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br/>
        <w:t>№ 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12/04-01 от «12» апреля 2016 г.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 xml:space="preserve">          1. </w:t>
      </w:r>
      <w:proofErr w:type="gramStart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Настоящим Приложением определяется сайт Заказчика, в отношении которого Исполнителем в соответствии с Договором на оказание услуг по размещению контекстной рекламы  №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12/04-01 от «12» апреля 2010 г.</w:t>
      </w:r>
      <w:r w:rsidRPr="009000E5">
        <w:rPr>
          <w:rFonts w:ascii="TutFont" w:eastAsia="Times New Roman" w:hAnsi="TutFont" w:cs="Times New Roman"/>
          <w:b/>
          <w:bCs/>
          <w:color w:val="0000FF"/>
          <w:sz w:val="21"/>
          <w:szCs w:val="21"/>
          <w:lang w:eastAsia="ru-RU"/>
        </w:rPr>
        <w:t>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(далее – Договор) оказываются услуги по размещению контекстной рекламы, перечень поисковых систем и иных Интернет-ресурсов третьих лиц, на которых размещается контекстная реклама Заказчика, перечень тематических запросов, по которым осуществляется поиск, а также стоимость услуг</w:t>
      </w:r>
      <w:proofErr w:type="gram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 Исполнителя. </w:t>
      </w:r>
      <w:r w:rsidRPr="009000E5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</w:t>
      </w:r>
      <w:r w:rsidRPr="009000E5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br/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        2. Реквизиты (URL-адрес) страницы сайта Заказчика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www.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ghfbdkbnujdhjf</w:t>
      </w:r>
      <w:proofErr w:type="spellEnd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..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ru</w:t>
      </w:r>
      <w:proofErr w:type="spell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3. Перечень рекламных площадок поисковых систем и иных Интернет-ресурсов третьих лиц, на которых размещается контекстная реклама Заказчика:</w:t>
      </w:r>
    </w:p>
    <w:p w:rsidR="009000E5" w:rsidRPr="009000E5" w:rsidRDefault="009000E5" w:rsidP="009000E5">
      <w:pPr>
        <w:spacing w:before="100" w:beforeAutospacing="1" w:after="100" w:afterAutospacing="1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   </w:t>
      </w:r>
    </w:p>
    <w:tbl>
      <w:tblPr>
        <w:tblW w:w="747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5296"/>
        <w:gridCol w:w="1724"/>
      </w:tblGrid>
      <w:tr w:rsidR="009000E5" w:rsidRPr="009000E5" w:rsidTr="009000E5">
        <w:trPr>
          <w:tblCellSpacing w:w="0" w:type="dxa"/>
          <w:jc w:val="center"/>
        </w:trPr>
        <w:tc>
          <w:tcPr>
            <w:tcW w:w="450" w:type="dxa"/>
            <w:shd w:val="clear" w:color="auto" w:fill="E4FED0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4FED0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TutFont" w:eastAsia="Times New Roman" w:hAnsi="TutFont" w:cs="Times New Roman"/>
                <w:b/>
                <w:bCs/>
                <w:sz w:val="20"/>
                <w:szCs w:val="20"/>
                <w:lang w:eastAsia="ru-RU"/>
              </w:rPr>
              <w:t>Название рекламной площадки</w:t>
            </w:r>
          </w:p>
        </w:tc>
        <w:tc>
          <w:tcPr>
            <w:tcW w:w="6" w:type="dxa"/>
            <w:shd w:val="clear" w:color="auto" w:fill="E4FED0"/>
            <w:vAlign w:val="center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TutFont" w:eastAsia="Times New Roman" w:hAnsi="TutFont" w:cs="Times New Roman"/>
                <w:b/>
                <w:bCs/>
                <w:sz w:val="20"/>
                <w:szCs w:val="20"/>
                <w:lang w:eastAsia="ru-RU"/>
              </w:rPr>
              <w:t>Тематика рекламных материалов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000E5">
              <w:rPr>
                <w:rFonts w:ascii="TutFont" w:eastAsia="Times New Roman" w:hAnsi="TutFont" w:cs="Times New Roman"/>
                <w:b/>
                <w:bCs/>
                <w:color w:val="00A800"/>
                <w:sz w:val="20"/>
                <w:szCs w:val="20"/>
                <w:lang w:eastAsia="ru-RU"/>
              </w:rPr>
              <w:t>Яндекс</w:t>
            </w:r>
            <w:proofErr w:type="gramStart"/>
            <w:r w:rsidRPr="009000E5">
              <w:rPr>
                <w:rFonts w:ascii="TutFont" w:eastAsia="Times New Roman" w:hAnsi="TutFont" w:cs="Times New Roman"/>
                <w:b/>
                <w:bCs/>
                <w:color w:val="00A800"/>
                <w:sz w:val="20"/>
                <w:szCs w:val="20"/>
                <w:lang w:eastAsia="ru-RU"/>
              </w:rPr>
              <w:t>.Д</w:t>
            </w:r>
            <w:proofErr w:type="gramEnd"/>
            <w:r w:rsidRPr="009000E5">
              <w:rPr>
                <w:rFonts w:ascii="TutFont" w:eastAsia="Times New Roman" w:hAnsi="TutFont" w:cs="Times New Roman"/>
                <w:b/>
                <w:bCs/>
                <w:color w:val="00A800"/>
                <w:sz w:val="20"/>
                <w:szCs w:val="20"/>
                <w:lang w:eastAsia="ru-RU"/>
              </w:rPr>
              <w:t>ирект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  <w:t>Пластиковые окна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000E5">
              <w:rPr>
                <w:rFonts w:ascii="TutFont" w:eastAsia="Times New Roman" w:hAnsi="TutFont" w:cs="Times New Roman"/>
                <w:b/>
                <w:bCs/>
                <w:color w:val="00A800"/>
                <w:sz w:val="20"/>
                <w:szCs w:val="20"/>
                <w:lang w:eastAsia="ru-RU"/>
              </w:rPr>
              <w:t>Google.AddWords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</w:pPr>
            <w:r w:rsidRPr="009000E5">
              <w:rPr>
                <w:rFonts w:ascii="TutFont" w:eastAsia="Times New Roman" w:hAnsi="TutFont" w:cs="Times New Roman"/>
                <w:sz w:val="20"/>
                <w:szCs w:val="20"/>
                <w:lang w:eastAsia="ru-RU"/>
              </w:rPr>
              <w:t>Пластиковые окна</w:t>
            </w:r>
          </w:p>
        </w:tc>
      </w:tr>
    </w:tbl>
    <w:p w:rsidR="009000E5" w:rsidRPr="009000E5" w:rsidRDefault="009000E5" w:rsidP="009000E5">
      <w:pPr>
        <w:spacing w:before="100" w:beforeAutospacing="1" w:after="100" w:afterAutospacing="1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 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4. Стоимость услуг Исполнителя: ежемесячный бюджет: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80 000,00</w:t>
      </w:r>
      <w:r w:rsidRPr="009000E5">
        <w:rPr>
          <w:rFonts w:ascii="TutFont" w:eastAsia="Times New Roman" w:hAnsi="TutFont" w:cs="Times New Roman"/>
          <w:color w:val="00A800"/>
          <w:sz w:val="21"/>
          <w:szCs w:val="21"/>
          <w:lang w:eastAsia="ru-RU"/>
        </w:rPr>
        <w:t> (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восемьдесят тысяч</w:t>
      </w:r>
      <w:r w:rsidRPr="009000E5">
        <w:rPr>
          <w:rFonts w:ascii="TutFont" w:eastAsia="Times New Roman" w:hAnsi="TutFont" w:cs="Times New Roman"/>
          <w:color w:val="00A800"/>
          <w:sz w:val="21"/>
          <w:szCs w:val="21"/>
          <w:lang w:eastAsia="ru-RU"/>
        </w:rPr>
        <w:t>)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 рублей (в </w:t>
      </w:r>
      <w:proofErr w:type="spellStart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. НДС).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5. Настоящее Приложение составлено в двух экземплярах, подписано уполномоченными на то лицами от каждой из Сторон, и является неотъемлемой частью Договора.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6. Срок оказания услуги по размещению контекстной рекламы оказываются Исполнителем в течение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3 (трех)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  месяцев </w:t>
      </w:r>
      <w:proofErr w:type="gramStart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с даты заключения</w:t>
      </w:r>
      <w:proofErr w:type="gram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 xml:space="preserve"> Договора. </w:t>
      </w:r>
    </w:p>
    <w:p w:rsidR="009000E5" w:rsidRPr="009000E5" w:rsidRDefault="009000E5" w:rsidP="009000E5">
      <w:pPr>
        <w:spacing w:after="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4039"/>
      </w:tblGrid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«ООО «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Янарин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ООО "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Ромашково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"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дрес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 г. Москва,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6" w:type="dxa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Юр.адрес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109228,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пр. Серпа и Молота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д. 5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 г. Москва, </w:t>
            </w:r>
            <w:r w:rsidRPr="0090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105006,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ул. Ореховая., д. 8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тел./факс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(495) 100 00 00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7720000052/772102315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7723665210/772602586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№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30101810100000000900</w:t>
            </w:r>
            <w:r w:rsidRPr="0090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в «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Барклайз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Банк» (ООО), Москва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30101810100011111819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в «Промсвязьбанк» (ЗАО) Москва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40702728524000000092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4070281000000000568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046568998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043526895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2500" w:type="pct"/>
            <w:vAlign w:val="center"/>
            <w:hideMark/>
          </w:tcPr>
          <w:p w:rsidR="009000E5" w:rsidRPr="009000E5" w:rsidRDefault="009000E5" w:rsidP="009000E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6" w:type="dxa"/>
            <w:vAlign w:val="center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__________________/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И.Г.Листова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__________________/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И.И. Иванов</w:t>
            </w: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:rsidR="009000E5" w:rsidRPr="009000E5" w:rsidRDefault="009000E5" w:rsidP="009000E5">
      <w:pPr>
        <w:spacing w:before="100" w:beforeAutospacing="1" w:after="100" w:afterAutospacing="1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</w:t>
      </w:r>
    </w:p>
    <w:p w:rsidR="009000E5" w:rsidRPr="009000E5" w:rsidRDefault="009000E5" w:rsidP="009000E5">
      <w:pPr>
        <w:spacing w:after="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</w:p>
    <w:p w:rsidR="009000E5" w:rsidRPr="009000E5" w:rsidRDefault="009000E5" w:rsidP="009000E5">
      <w:pPr>
        <w:spacing w:after="0" w:line="240" w:lineRule="auto"/>
        <w:jc w:val="right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t>Приложение №2 к договору</w:t>
      </w: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br/>
        <w:t>№ 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12/04-01 от «12» апреля 2016 г.</w:t>
      </w:r>
    </w:p>
    <w:p w:rsidR="009000E5" w:rsidRPr="009000E5" w:rsidRDefault="009000E5" w:rsidP="009000E5">
      <w:pPr>
        <w:spacing w:after="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</w:p>
    <w:p w:rsidR="009000E5" w:rsidRPr="009000E5" w:rsidRDefault="009000E5" w:rsidP="009000E5">
      <w:pPr>
        <w:spacing w:after="240" w:line="240" w:lineRule="auto"/>
        <w:jc w:val="center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b/>
          <w:bCs/>
          <w:color w:val="000000"/>
          <w:sz w:val="21"/>
          <w:szCs w:val="21"/>
          <w:lang w:eastAsia="ru-RU"/>
        </w:rPr>
        <w:t>ОТВЕТСТВЕННЫЕ ЛИЦА </w:t>
      </w:r>
      <w:r w:rsidRPr="009000E5">
        <w:rPr>
          <w:rFonts w:ascii="TutFont" w:eastAsia="Times New Roman" w:hAnsi="TutFont" w:cs="Times New Roman"/>
          <w:color w:val="000000"/>
          <w:sz w:val="24"/>
          <w:szCs w:val="24"/>
          <w:lang w:eastAsia="ru-RU"/>
        </w:rPr>
        <w:t> </w:t>
      </w:r>
    </w:p>
    <w:p w:rsidR="009000E5" w:rsidRPr="009000E5" w:rsidRDefault="009000E5" w:rsidP="009000E5">
      <w:pPr>
        <w:spacing w:after="0" w:line="240" w:lineRule="auto"/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</w:pP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        1. В целях эффективной реализации Договора на оказание услуг по размещению контекстной рекламы  № 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12/04-01 от «12» апреля 2010 г.</w:t>
      </w:r>
      <w:r w:rsidRPr="009000E5">
        <w:rPr>
          <w:rFonts w:ascii="TutFont" w:eastAsia="Times New Roman" w:hAnsi="TutFont" w:cs="Times New Roman"/>
          <w:b/>
          <w:bCs/>
          <w:color w:val="0000FF"/>
          <w:sz w:val="21"/>
          <w:szCs w:val="21"/>
          <w:lang w:eastAsia="ru-RU"/>
        </w:rPr>
        <w:t>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(далее – «Договор») Стороны согласовали следующих ответственных лиц и координаты для взаимодействия: 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      а)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u w:val="single"/>
          <w:lang w:eastAsia="ru-RU"/>
        </w:rPr>
        <w:t>Ответственное лицо Исполнителя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: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b/>
          <w:bCs/>
          <w:color w:val="0000FF"/>
          <w:sz w:val="21"/>
          <w:szCs w:val="21"/>
          <w:lang w:eastAsia="ru-RU"/>
        </w:rPr>
        <w:t>                 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 Мария Шилова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          Электронная почта: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1@yanarin..ru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          Мобильный телефон: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3(334)4485210</w:t>
      </w:r>
      <w:r w:rsidRPr="009000E5">
        <w:rPr>
          <w:rFonts w:ascii="TutFont" w:eastAsia="Times New Roman" w:hAnsi="TutFont" w:cs="Times New Roman"/>
          <w:color w:val="00A8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      б)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u w:val="single"/>
          <w:lang w:eastAsia="ru-RU"/>
        </w:rPr>
        <w:t>Ответственное лицо Заказчика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: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b/>
          <w:bCs/>
          <w:color w:val="0000FF"/>
          <w:sz w:val="21"/>
          <w:szCs w:val="21"/>
          <w:lang w:eastAsia="ru-RU"/>
        </w:rPr>
        <w:t>                  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 xml:space="preserve">Ярослав 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Фроликов</w:t>
      </w:r>
      <w:proofErr w:type="spell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          Электронная почта: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 xml:space="preserve">111@ 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ghfbdkbnujdhjf</w:t>
      </w:r>
      <w:proofErr w:type="spellEnd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..</w:t>
      </w:r>
      <w:proofErr w:type="spellStart"/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ru</w:t>
      </w:r>
      <w:proofErr w:type="spellEnd"/>
      <w:r w:rsidRPr="009000E5">
        <w:rPr>
          <w:rFonts w:ascii="TutFont" w:eastAsia="Times New Roman" w:hAnsi="TutFont" w:cs="Times New Roman"/>
          <w:color w:val="00A800"/>
          <w:sz w:val="21"/>
          <w:szCs w:val="21"/>
          <w:lang w:eastAsia="ru-RU"/>
        </w:rPr>
        <w:br/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                  Мобильный телефон: </w:t>
      </w:r>
      <w:r w:rsidRPr="009000E5">
        <w:rPr>
          <w:rFonts w:ascii="TutFont" w:eastAsia="Times New Roman" w:hAnsi="TutFont" w:cs="Times New Roman"/>
          <w:b/>
          <w:bCs/>
          <w:color w:val="00A800"/>
          <w:sz w:val="21"/>
          <w:szCs w:val="21"/>
          <w:lang w:eastAsia="ru-RU"/>
        </w:rPr>
        <w:t>2(225)5588864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</w:t>
      </w:r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br/>
        <w:t>          2. Настоящее Приложение составлено в двух экземплярах, подписано уполномоченными на то лицами от каждой из Сторон, и является неотъемлемой частью Договора на оказание услуг по размещению контекстной рекламы  №  ___________ от ______________  </w:t>
      </w:r>
      <w:proofErr w:type="gramStart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г</w:t>
      </w:r>
      <w:proofErr w:type="gramEnd"/>
      <w:r w:rsidRPr="009000E5">
        <w:rPr>
          <w:rFonts w:ascii="TutFont" w:eastAsia="Times New Roman" w:hAnsi="TutFont" w:cs="Times New Roman"/>
          <w:color w:val="000000"/>
          <w:sz w:val="21"/>
          <w:szCs w:val="21"/>
          <w:lang w:eastAsia="ru-RU"/>
        </w:rPr>
        <w:t>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4039"/>
      </w:tblGrid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«ООО «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Янарин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ООО "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Ромашково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"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дрес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 г. Москва,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Юр.адрес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109228,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пр. Серпа и Молота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д. 5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117280, г. Москва, </w:t>
            </w:r>
            <w:r w:rsidRPr="0090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Почтовый адрес: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105006, 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г</w:t>
            </w: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.М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осква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,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ул. Ореховая., д. 8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тел./факс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(495) 100 00 00</w:t>
            </w:r>
          </w:p>
        </w:tc>
        <w:tc>
          <w:tcPr>
            <w:tcW w:w="2500" w:type="pct"/>
            <w:vAlign w:val="center"/>
            <w:hideMark/>
          </w:tcPr>
          <w:p w:rsidR="009000E5" w:rsidRPr="009000E5" w:rsidRDefault="009000E5" w:rsidP="009000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7720000052/772102315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ИНН/КПП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7723665210/772602586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№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30101810100000000900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br/>
              <w:t>в «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Барклайз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 xml:space="preserve"> Банк» (ООО), Москва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30101810100011111819</w:t>
            </w:r>
            <w:r w:rsidRPr="009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в «Промсвязьбанк» (ЗАО) Москва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40702728524000000092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/с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4070281000000000568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046568998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БИК 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043526895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__________________/</w:t>
            </w:r>
            <w:proofErr w:type="spellStart"/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И.Г.Листова</w:t>
            </w:r>
            <w:proofErr w:type="spellEnd"/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__________________/</w:t>
            </w:r>
            <w:r w:rsidRPr="009000E5">
              <w:rPr>
                <w:rFonts w:ascii="Verdana" w:eastAsia="Times New Roman" w:hAnsi="Verdana" w:cs="Times New Roman"/>
                <w:b/>
                <w:bCs/>
                <w:color w:val="00A800"/>
                <w:sz w:val="20"/>
                <w:szCs w:val="20"/>
                <w:lang w:eastAsia="ru-RU"/>
              </w:rPr>
              <w:t>И.И. Иванов</w:t>
            </w: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9000E5" w:rsidRPr="009000E5" w:rsidTr="009000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9000E5" w:rsidRPr="009000E5" w:rsidRDefault="009000E5" w:rsidP="009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:rsidR="00E61C46" w:rsidRDefault="00E61C46"/>
    <w:sectPr w:rsidR="00E6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tFon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E5"/>
    <w:rsid w:val="009000E5"/>
    <w:rsid w:val="00E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2020-01-20T10:35:00Z</dcterms:created>
  <dcterms:modified xsi:type="dcterms:W3CDTF">2020-01-20T10:36:00Z</dcterms:modified>
</cp:coreProperties>
</file>