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5068"/>
      </w:tblGrid>
      <w:tr w:rsidR="00000000">
        <w:tc>
          <w:tcPr>
            <w:tcW w:w="5068" w:type="dxa"/>
            <w:shd w:val="clear" w:color="auto" w:fill="auto"/>
          </w:tcPr>
          <w:p w:rsidR="00000000" w:rsidRDefault="0057431A">
            <w:pPr>
              <w:widowControl/>
              <w:spacing w:after="24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Кооператив «Урожай»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</w:tblGrid>
            <w:tr w:rsidR="00000000">
              <w:tc>
                <w:tcPr>
                  <w:tcW w:w="4500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000000" w:rsidRDefault="007C32EC">
                  <w:pPr>
                    <w:widowControl/>
                    <w:spacing w:after="240"/>
                    <w:jc w:val="center"/>
                    <w:rPr>
                      <w:rFonts w:ascii="Arial" w:hAnsi="Arial"/>
                      <w:sz w:val="20"/>
                      <w:lang w:eastAsia="ru-RU"/>
                    </w:rPr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(название учреждения, организации)</w:t>
                  </w:r>
                </w:p>
                <w:p w:rsidR="0057431A" w:rsidRDefault="0057431A" w:rsidP="0057431A">
                  <w:pPr>
                    <w:widowControl/>
                    <w:spacing w:after="240"/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Arial" w:hAnsi="Arial"/>
                      <w:sz w:val="2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Arial" w:hAnsi="Arial"/>
                      <w:sz w:val="20"/>
                      <w:lang w:eastAsia="ru-RU"/>
                    </w:rPr>
                    <w:t>удное Ставропольского края</w:t>
                  </w:r>
                </w:p>
              </w:tc>
            </w:tr>
          </w:tbl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</w:tblGrid>
            <w:tr w:rsidR="00000000">
              <w:tc>
                <w:tcPr>
                  <w:tcW w:w="4500" w:type="dxa"/>
                  <w:shd w:val="clear" w:color="auto" w:fill="auto"/>
                  <w:vAlign w:val="center"/>
                </w:tcPr>
                <w:p w:rsidR="00000000" w:rsidRDefault="007C32EC">
                  <w:pPr>
                    <w:widowControl/>
                    <w:spacing w:after="240"/>
                    <w:jc w:val="center"/>
                    <w:rPr>
                      <w:rFonts w:ascii="Arial" w:hAnsi="Arial"/>
                      <w:sz w:val="20"/>
                      <w:lang w:eastAsia="ru-RU"/>
                    </w:rPr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УТВЕРЖДАЮ</w:t>
                  </w:r>
                </w:p>
                <w:p w:rsidR="0057431A" w:rsidRDefault="0057431A" w:rsidP="0057431A">
                  <w:pPr>
                    <w:widowControl/>
                    <w:spacing w:after="240"/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Председатель кооператива «Урожай»</w:t>
                  </w:r>
                </w:p>
              </w:tc>
            </w:tr>
            <w:tr w:rsidR="00000000">
              <w:tc>
                <w:tcPr>
                  <w:tcW w:w="4500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000000" w:rsidRDefault="007C32EC">
                  <w:pPr>
                    <w:widowControl/>
                    <w:spacing w:after="240"/>
                    <w:jc w:val="center"/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(уполномоченное лицо)</w:t>
                  </w:r>
                </w:p>
              </w:tc>
            </w:tr>
          </w:tbl>
          <w:p w:rsidR="00000000" w:rsidRDefault="0057431A" w:rsidP="0057431A">
            <w:pPr>
              <w:widowControl/>
              <w:tabs>
                <w:tab w:val="left" w:pos="452"/>
              </w:tabs>
              <w:spacing w:after="24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ab/>
            </w:r>
            <w:r w:rsidRPr="0057431A">
              <w:rPr>
                <w:rFonts w:ascii="Arial" w:hAnsi="Arial"/>
                <w:i/>
                <w:sz w:val="20"/>
                <w:lang w:eastAsia="ru-RU"/>
              </w:rPr>
              <w:t xml:space="preserve">Татаринов   </w:t>
            </w:r>
            <w:r>
              <w:rPr>
                <w:rFonts w:ascii="Arial" w:hAnsi="Arial"/>
                <w:sz w:val="20"/>
                <w:lang w:eastAsia="ru-RU"/>
              </w:rPr>
              <w:t xml:space="preserve">         </w:t>
            </w:r>
            <w:proofErr w:type="spellStart"/>
            <w:proofErr w:type="gramStart"/>
            <w:r>
              <w:rPr>
                <w:rFonts w:ascii="Arial" w:hAnsi="Arial"/>
                <w:sz w:val="20"/>
                <w:lang w:eastAsia="ru-RU"/>
              </w:rPr>
              <w:t>Татаринов</w:t>
            </w:r>
            <w:proofErr w:type="spellEnd"/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А.В.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</w:tblGrid>
            <w:tr w:rsidR="00000000">
              <w:tc>
                <w:tcPr>
                  <w:tcW w:w="4500" w:type="dxa"/>
                  <w:tcBorders>
                    <w:top w:val="single" w:sz="8" w:space="0" w:color="000000"/>
                  </w:tcBorders>
                  <w:shd w:val="clear" w:color="auto" w:fill="auto"/>
                  <w:vAlign w:val="center"/>
                </w:tcPr>
                <w:p w:rsidR="00000000" w:rsidRDefault="007C32EC">
                  <w:pPr>
                    <w:widowControl/>
                    <w:spacing w:after="240"/>
                    <w:jc w:val="center"/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(ФИО, подпись)</w:t>
                  </w:r>
                </w:p>
              </w:tc>
            </w:tr>
          </w:tbl>
          <w:p w:rsidR="00000000" w:rsidRDefault="007C32EC">
            <w:pPr>
              <w:widowControl/>
              <w:jc w:val="right"/>
              <w:rPr>
                <w:rFonts w:ascii="Arial" w:hAnsi="Arial"/>
                <w:sz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</w:tblGrid>
            <w:tr w:rsidR="00000000">
              <w:tc>
                <w:tcPr>
                  <w:tcW w:w="4500" w:type="dxa"/>
                  <w:shd w:val="clear" w:color="auto" w:fill="auto"/>
                  <w:vAlign w:val="center"/>
                </w:tcPr>
                <w:p w:rsidR="00000000" w:rsidRDefault="007C32EC" w:rsidP="0057431A">
                  <w:pPr>
                    <w:widowControl/>
                  </w:pPr>
                  <w:r>
                    <w:rPr>
                      <w:rFonts w:ascii="Arial" w:hAnsi="Arial"/>
                      <w:sz w:val="20"/>
                      <w:lang w:eastAsia="ru-RU"/>
                    </w:rPr>
                    <w:t>"</w:t>
                  </w:r>
                  <w:r w:rsidR="0057431A">
                    <w:rPr>
                      <w:rFonts w:ascii="Arial" w:hAnsi="Arial"/>
                      <w:sz w:val="20"/>
                      <w:lang w:eastAsia="ru-RU"/>
                    </w:rPr>
                    <w:t>02</w:t>
                  </w:r>
                  <w:r>
                    <w:rPr>
                      <w:rFonts w:ascii="Arial" w:hAnsi="Arial"/>
                      <w:sz w:val="20"/>
                      <w:lang w:eastAsia="ru-RU"/>
                    </w:rPr>
                    <w:t xml:space="preserve">" </w:t>
                  </w:r>
                  <w:r w:rsidR="0057431A">
                    <w:rPr>
                      <w:rFonts w:ascii="Arial" w:hAnsi="Arial"/>
                      <w:sz w:val="20"/>
                      <w:lang w:eastAsia="ru-RU"/>
                    </w:rPr>
                    <w:t>апреля  2009</w:t>
                  </w:r>
                  <w:r>
                    <w:rPr>
                      <w:rFonts w:ascii="Arial" w:hAnsi="Arial"/>
                      <w:sz w:val="20"/>
                      <w:lang w:eastAsia="ru-RU"/>
                    </w:rPr>
                    <w:t xml:space="preserve"> г. </w:t>
                  </w:r>
                </w:p>
              </w:tc>
            </w:tr>
          </w:tbl>
          <w:p w:rsidR="00000000" w:rsidRDefault="007C32EC">
            <w:pPr>
              <w:widowControl/>
              <w:jc w:val="right"/>
              <w:rPr>
                <w:rFonts w:ascii="Arial" w:hAnsi="Arial"/>
                <w:sz w:val="20"/>
                <w:lang w:eastAsia="ru-RU"/>
              </w:rPr>
            </w:pPr>
          </w:p>
        </w:tc>
      </w:tr>
    </w:tbl>
    <w:p w:rsidR="00000000" w:rsidRDefault="007C32EC">
      <w:pPr>
        <w:widowControl/>
        <w:rPr>
          <w:rFonts w:ascii="Arial" w:hAnsi="Arial"/>
          <w:vanish/>
          <w:sz w:val="20"/>
          <w:lang w:eastAsia="ru-RU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7"/>
      </w:tblGrid>
      <w:tr w:rsidR="00000000">
        <w:tc>
          <w:tcPr>
            <w:tcW w:w="10137" w:type="dxa"/>
            <w:shd w:val="clear" w:color="auto" w:fill="auto"/>
            <w:vAlign w:val="center"/>
          </w:tcPr>
          <w:p w:rsidR="00000000" w:rsidRDefault="007C32EC">
            <w:pPr>
              <w:widowControl/>
              <w:spacing w:after="240"/>
            </w:pPr>
            <w:r>
              <w:br/>
            </w:r>
          </w:p>
          <w:p w:rsidR="00000000" w:rsidRDefault="007C32EC">
            <w:pPr>
              <w:widowControl/>
              <w:spacing w:after="240"/>
              <w:rPr>
                <w:rStyle w:val="Strong"/>
                <w:rFonts w:ascii="Arial" w:hAnsi="Arial"/>
                <w:sz w:val="20"/>
                <w:lang w:eastAsia="ru-RU"/>
              </w:rPr>
            </w:pPr>
            <w:r>
              <w:br/>
            </w:r>
          </w:p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Style w:val="Strong"/>
                <w:rFonts w:ascii="Arial" w:hAnsi="Arial"/>
                <w:sz w:val="20"/>
                <w:lang w:eastAsia="ru-RU"/>
              </w:rPr>
              <w:t>ДОЛЖНОСТНАЯ ИНСТРУКЦИЯ ТРАКТОРИСТА</w:t>
            </w:r>
          </w:p>
          <w:p w:rsidR="00000000" w:rsidRDefault="007C32EC">
            <w:pPr>
              <w:widowControl/>
              <w:spacing w:after="240"/>
              <w:rPr>
                <w:rFonts w:ascii="Arial" w:hAnsi="Arial"/>
                <w:sz w:val="20"/>
                <w:lang w:eastAsia="ru-RU"/>
              </w:rPr>
            </w:pPr>
          </w:p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Style w:val="Strong"/>
                <w:rFonts w:ascii="Arial" w:hAnsi="Arial"/>
                <w:sz w:val="20"/>
                <w:lang w:eastAsia="ru-RU"/>
              </w:rPr>
              <w:t>I. Общие положения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является рабочим.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подчиняется непосредственно масте</w:t>
            </w:r>
            <w:r>
              <w:rPr>
                <w:rFonts w:ascii="Arial" w:hAnsi="Arial"/>
                <w:sz w:val="20"/>
                <w:lang w:eastAsia="ru-RU"/>
              </w:rPr>
              <w:t>ру (начальнику смены, руководителю иного структурного подразделения).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В своей деятельности тракторист руководствуется: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техническими нормативными правовыми актами, другими руководящими материалами, регламентирующими выполнение работ, порученных тракторист</w:t>
            </w:r>
            <w:r>
              <w:rPr>
                <w:rFonts w:ascii="Arial" w:hAnsi="Arial"/>
                <w:sz w:val="20"/>
                <w:lang w:eastAsia="ru-RU"/>
              </w:rPr>
              <w:t>у;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приказами, распоряжениями руководителя организации (главного инженера), указаниями непосредственного руководителя;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инструкцией по охране труда для тракториста, утвержденной руководителем организации;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настоящей рабочей инструкцией.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3-8-г</w:t>
            </w:r>
            <w:r>
              <w:rPr>
                <w:rFonts w:ascii="Arial" w:hAnsi="Arial"/>
                <w:sz w:val="20"/>
                <w:lang w:eastAsia="ru-RU"/>
              </w:rPr>
              <w:t>о разряда должен знать: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устройство и технические характеристики обслуживаемого трактора, прицепного и навесного оборудования, двигателей, приспособлений;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систему управления;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- марки и нормы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расхода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 горючих и смазочных материалов;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погрузки, ук</w:t>
            </w:r>
            <w:r>
              <w:rPr>
                <w:rFonts w:ascii="Arial" w:hAnsi="Arial"/>
                <w:sz w:val="20"/>
                <w:lang w:eastAsia="ru-RU"/>
              </w:rPr>
              <w:t xml:space="preserve">ладки, </w:t>
            </w:r>
            <w:proofErr w:type="spellStart"/>
            <w:r>
              <w:rPr>
                <w:rFonts w:ascii="Arial" w:hAnsi="Arial"/>
                <w:sz w:val="20"/>
                <w:lang w:eastAsia="ru-RU"/>
              </w:rPr>
              <w:t>строповки</w:t>
            </w:r>
            <w:proofErr w:type="spellEnd"/>
            <w:r>
              <w:rPr>
                <w:rFonts w:ascii="Arial" w:hAnsi="Arial"/>
                <w:sz w:val="20"/>
                <w:lang w:eastAsia="ru-RU"/>
              </w:rPr>
              <w:t xml:space="preserve"> и разгрузки грузов;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системы смазки, питания и охлаждения двигателей внутреннего сгорания;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дорожного движения;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способы монтажа и демонтажа навесного оборудования;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-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правила производства работ с прицепным и навесным оборудовани</w:t>
            </w:r>
            <w:r>
              <w:rPr>
                <w:rFonts w:ascii="Arial" w:hAnsi="Arial"/>
                <w:sz w:val="20"/>
                <w:lang w:eastAsia="ru-RU"/>
              </w:rPr>
              <w:t>ем;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составления дефектной ведомости;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порядок оформления документов на выполненные работы;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технологический процесс выполняемой работы;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технической эксплуатации и ухода за используемым в процессе работы оборудованием, приспособлениями</w:t>
            </w:r>
            <w:r>
              <w:rPr>
                <w:rFonts w:ascii="Arial" w:hAnsi="Arial"/>
                <w:sz w:val="20"/>
                <w:lang w:eastAsia="ru-RU"/>
              </w:rPr>
              <w:t xml:space="preserve"> и инструментом;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способы выявления и устранения в необходимых случаях возникающих неполадок текущего характера при производстве работ;</w:t>
            </w:r>
            <w:proofErr w:type="gramEnd"/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-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требования, предъявляемые к качеству выполняемых работ;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систему автоматического контроля и сигнализации, правила уп</w:t>
            </w:r>
            <w:r>
              <w:rPr>
                <w:rFonts w:ascii="Arial" w:hAnsi="Arial"/>
                <w:sz w:val="20"/>
                <w:lang w:eastAsia="ru-RU"/>
              </w:rPr>
              <w:t xml:space="preserve">равления подъемно-транспортным оборудованием и правила выполнения </w:t>
            </w:r>
            <w:proofErr w:type="spellStart"/>
            <w:r>
              <w:rPr>
                <w:rFonts w:ascii="Arial" w:hAnsi="Arial"/>
                <w:sz w:val="20"/>
                <w:lang w:eastAsia="ru-RU"/>
              </w:rPr>
              <w:t>стропальных</w:t>
            </w:r>
            <w:proofErr w:type="spellEnd"/>
            <w:r>
              <w:rPr>
                <w:rFonts w:ascii="Arial" w:hAnsi="Arial"/>
                <w:sz w:val="20"/>
                <w:lang w:eastAsia="ru-RU"/>
              </w:rPr>
              <w:t xml:space="preserve"> работ, перемещения и складирования груза, где это предусматривается организацией труда на рабочем месте;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указания по безопасному содержанию рабочего места;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- порядок действий, </w:t>
            </w:r>
            <w:r>
              <w:rPr>
                <w:rFonts w:ascii="Arial" w:hAnsi="Arial"/>
                <w:sz w:val="20"/>
                <w:lang w:eastAsia="ru-RU"/>
              </w:rPr>
              <w:t>направленных на предотвращение аварийных ситуаций;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порядок действий при возникновении аварий и ситуаций, которые могут привести к нежелательным последствиям;</w:t>
            </w:r>
            <w:proofErr w:type="gramEnd"/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требования к использованию средств защиты;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порядок извещения руководителя обо всех недостатк</w:t>
            </w:r>
            <w:r>
              <w:rPr>
                <w:rFonts w:ascii="Arial" w:hAnsi="Arial"/>
                <w:sz w:val="20"/>
                <w:lang w:eastAsia="ru-RU"/>
              </w:rPr>
              <w:t>ах, обнаруженных во время работы;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оказания первой (доврачебной) помощи пострадавшим при травматизме, отравлении, внезапном заболевании;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охраны окружающей среды при выполнении работ;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основы законодательства о труде, договорного регулир</w:t>
            </w:r>
            <w:r>
              <w:rPr>
                <w:rFonts w:ascii="Arial" w:hAnsi="Arial"/>
                <w:sz w:val="20"/>
                <w:lang w:eastAsia="ru-RU"/>
              </w:rPr>
              <w:t>ования трудовых отношений, в т.ч. в области оплаты и нормирования труда, содержание коллективного договора организации и процедуру ведения переговоров по его заключению;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формы и системы оплаты труда, установленные в организации, их особенности, порядок у</w:t>
            </w:r>
            <w:r>
              <w:rPr>
                <w:rFonts w:ascii="Arial" w:hAnsi="Arial"/>
                <w:sz w:val="20"/>
                <w:lang w:eastAsia="ru-RU"/>
              </w:rPr>
              <w:t>становления и пересмотра тарифных ставок, норм и расценок;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- порядок и особенности тарификации и </w:t>
            </w:r>
            <w:proofErr w:type="spellStart"/>
            <w:r>
              <w:rPr>
                <w:rFonts w:ascii="Arial" w:hAnsi="Arial"/>
                <w:sz w:val="20"/>
                <w:lang w:eastAsia="ru-RU"/>
              </w:rPr>
              <w:t>перетарификации</w:t>
            </w:r>
            <w:proofErr w:type="spellEnd"/>
            <w:r>
              <w:rPr>
                <w:rFonts w:ascii="Arial" w:hAnsi="Arial"/>
                <w:sz w:val="20"/>
                <w:lang w:eastAsia="ru-RU"/>
              </w:rPr>
              <w:t xml:space="preserve"> работ и рабочих;</w:t>
            </w:r>
            <w:proofErr w:type="gramEnd"/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основные положения и формы подготовки, переподготовки и повышения квалификации рабочих на производстве;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внутреннег</w:t>
            </w:r>
            <w:r>
              <w:rPr>
                <w:rFonts w:ascii="Arial" w:hAnsi="Arial"/>
                <w:sz w:val="20"/>
                <w:lang w:eastAsia="ru-RU"/>
              </w:rPr>
              <w:t>о трудового распорядка;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правила охраны труда, производственной санитарии и личной гигиены, пожарной безопасности.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обязан выполнять работы, связанные с приемкой и сдачей смены, своевременной подготовкой к работе оборудования и рабочего места, и</w:t>
            </w:r>
            <w:r>
              <w:rPr>
                <w:rFonts w:ascii="Arial" w:hAnsi="Arial"/>
                <w:sz w:val="20"/>
                <w:lang w:eastAsia="ru-RU"/>
              </w:rPr>
              <w:t>нструмента, приспособлений, а также с содержанием их в надлежащем состоянии, уборкой своего рабочего места, ведением установленной документации.</w:t>
            </w:r>
          </w:p>
          <w:p w:rsidR="00000000" w:rsidRDefault="007C32EC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периодически проходит проверку знаний по охране труда и технике безопасности, правил оказания первой</w:t>
            </w:r>
            <w:r>
              <w:rPr>
                <w:rFonts w:ascii="Arial" w:hAnsi="Arial"/>
                <w:sz w:val="20"/>
                <w:lang w:eastAsia="ru-RU"/>
              </w:rPr>
              <w:t xml:space="preserve"> помощи пострадавшим.</w:t>
            </w:r>
          </w:p>
          <w:p w:rsidR="00000000" w:rsidRDefault="007C32EC">
            <w:pPr>
              <w:widowControl/>
              <w:spacing w:after="240"/>
              <w:rPr>
                <w:rFonts w:ascii="Arial" w:hAnsi="Arial"/>
                <w:sz w:val="20"/>
                <w:lang w:eastAsia="ru-RU"/>
              </w:rPr>
            </w:pPr>
          </w:p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Style w:val="Strong"/>
                <w:rFonts w:ascii="Arial" w:hAnsi="Arial"/>
                <w:sz w:val="20"/>
                <w:lang w:eastAsia="ru-RU"/>
              </w:rPr>
              <w:t>II. Должностные обязанности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3-го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тракторами различных систем, работ</w:t>
            </w:r>
            <w:r>
              <w:rPr>
                <w:rFonts w:ascii="Arial" w:hAnsi="Arial"/>
                <w:sz w:val="20"/>
                <w:lang w:eastAsia="ru-RU"/>
              </w:rPr>
              <w:t>ающими на жидком топливе, при транспортировке различных грузов, машин, механизмов, металлоконструкций разной массы и габаритов с применением прицепного и навесного оборудования и приспособлений.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двигателя до 44,2 кВт (до 6</w:t>
            </w:r>
            <w:r>
              <w:rPr>
                <w:rFonts w:ascii="Arial" w:hAnsi="Arial"/>
                <w:sz w:val="20"/>
                <w:lang w:eastAsia="ru-RU"/>
              </w:rPr>
              <w:t>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.).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Осматривает и заправляет трактор горючими и смазочными материалами.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Смазывает трущиеся части и детали.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Наблюдает за погрузкой, креплением и разгрузкой транспортируемых грузов.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Выполняет текущий ремонт и участвует в других видах ремонта тра</w:t>
            </w:r>
            <w:r>
              <w:rPr>
                <w:rFonts w:ascii="Arial" w:hAnsi="Arial"/>
                <w:sz w:val="20"/>
                <w:lang w:eastAsia="ru-RU"/>
              </w:rPr>
              <w:t>ктора, прицепного и навесного оборудования.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Составляет дефектные ведомости.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4-го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двигателя свыше 44,2 до 73,5 кВт (свыше 60 до 100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.).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5-го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</w:t>
            </w:r>
            <w:r>
              <w:rPr>
                <w:rFonts w:ascii="Arial" w:hAnsi="Arial"/>
                <w:sz w:val="20"/>
                <w:lang w:eastAsia="ru-RU"/>
              </w:rPr>
              <w:t>гателя свыше 73,5 до 147 кВт (свыше 100 до 200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.).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6-го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двигателя свыше 147 до 279 кВт (свыше 200 до 380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.).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7-го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двигателя свыше 279 до 367 к</w:t>
            </w:r>
            <w:r>
              <w:rPr>
                <w:rFonts w:ascii="Arial" w:hAnsi="Arial"/>
                <w:sz w:val="20"/>
                <w:lang w:eastAsia="ru-RU"/>
              </w:rPr>
              <w:t>Вт исключительно (свыше 380 до 500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 исключительно).</w:t>
            </w:r>
          </w:p>
          <w:p w:rsidR="00000000" w:rsidRDefault="007C32EC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Тракторист 8-го разряда: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- Управляет трактором с мощностью двигателя 367 кВт и более (500 л.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с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. и более).</w:t>
            </w:r>
          </w:p>
          <w:p w:rsidR="00000000" w:rsidRDefault="007C32EC">
            <w:pPr>
              <w:widowControl/>
              <w:spacing w:after="240"/>
              <w:rPr>
                <w:rFonts w:ascii="Arial" w:hAnsi="Arial"/>
                <w:sz w:val="20"/>
                <w:lang w:eastAsia="ru-RU"/>
              </w:rPr>
            </w:pPr>
          </w:p>
          <w:p w:rsidR="00000000" w:rsidRDefault="007C32EC">
            <w:pPr>
              <w:widowControl/>
              <w:jc w:val="center"/>
            </w:pPr>
            <w:r>
              <w:rPr>
                <w:rStyle w:val="Strong"/>
                <w:rFonts w:ascii="Arial" w:hAnsi="Arial"/>
                <w:sz w:val="20"/>
                <w:lang w:eastAsia="ru-RU"/>
              </w:rPr>
              <w:t>III. Права</w:t>
            </w:r>
          </w:p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Тракторист имеет право: </w:t>
            </w:r>
          </w:p>
          <w:p w:rsidR="00000000" w:rsidRDefault="007C32EC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на обеспечение средствами индивидуальной защиты, инструментом, необходимыми материалами, оборудованным рабочим местом; на создание нормальных условий по охране труда;</w:t>
            </w:r>
          </w:p>
          <w:p w:rsidR="00000000" w:rsidRDefault="007C32EC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в пределах с</w:t>
            </w:r>
            <w:r>
              <w:rPr>
                <w:rFonts w:ascii="Arial" w:hAnsi="Arial"/>
                <w:sz w:val="20"/>
                <w:lang w:eastAsia="ru-RU"/>
              </w:rPr>
              <w:t>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выполнения порученной работы, и вносить предложения по их устранению.</w:t>
            </w:r>
          </w:p>
          <w:p w:rsidR="00000000" w:rsidRDefault="007C32EC">
            <w:pPr>
              <w:widowControl/>
              <w:spacing w:after="240"/>
              <w:rPr>
                <w:rFonts w:ascii="Arial" w:hAnsi="Arial"/>
                <w:sz w:val="20"/>
                <w:lang w:val="en-US" w:eastAsia="ru-RU"/>
              </w:rPr>
            </w:pPr>
          </w:p>
          <w:p w:rsidR="00000000" w:rsidRDefault="007C32EC">
            <w:pPr>
              <w:widowControl/>
              <w:jc w:val="center"/>
            </w:pPr>
            <w:r>
              <w:br/>
            </w:r>
            <w:r>
              <w:rPr>
                <w:rStyle w:val="Strong"/>
                <w:rFonts w:ascii="Arial" w:hAnsi="Arial"/>
                <w:sz w:val="20"/>
                <w:lang w:eastAsia="ru-RU"/>
              </w:rPr>
              <w:t xml:space="preserve">IV. Ответственность </w:t>
            </w:r>
          </w:p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 xml:space="preserve">Тракторист несет ответственность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за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 xml:space="preserve">: </w:t>
            </w:r>
          </w:p>
          <w:p w:rsidR="00000000" w:rsidRDefault="007C32E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невыполнение (ненадлежащее выполнение) работ, перечисленных в насто</w:t>
            </w:r>
            <w:r>
              <w:rPr>
                <w:rFonts w:ascii="Arial" w:hAnsi="Arial"/>
                <w:sz w:val="20"/>
                <w:lang w:eastAsia="ru-RU"/>
              </w:rPr>
              <w:t>ящей инструкции;</w:t>
            </w:r>
          </w:p>
          <w:p w:rsidR="00000000" w:rsidRDefault="007C32E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lastRenderedPageBreak/>
              <w:t>несоблюдение правил внутреннего трудового распорядка, правил и норм охраны труда и пожарной безопасности;</w:t>
            </w:r>
          </w:p>
          <w:p w:rsidR="00000000" w:rsidRDefault="007C32E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proofErr w:type="spellStart"/>
            <w:r>
              <w:rPr>
                <w:rFonts w:ascii="Arial" w:hAnsi="Arial"/>
                <w:sz w:val="20"/>
                <w:lang w:eastAsia="ru-RU"/>
              </w:rPr>
              <w:t>необеспечение</w:t>
            </w:r>
            <w:proofErr w:type="spellEnd"/>
            <w:r>
              <w:rPr>
                <w:rFonts w:ascii="Arial" w:hAnsi="Arial"/>
                <w:sz w:val="20"/>
                <w:lang w:eastAsia="ru-RU"/>
              </w:rPr>
              <w:t xml:space="preserve"> сохранности вверенных ему товарно-материальных ценностей;</w:t>
            </w:r>
          </w:p>
          <w:p w:rsidR="00000000" w:rsidRDefault="007C32E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причинение материального ущерба организации - в соответствии </w:t>
            </w:r>
            <w:r>
              <w:rPr>
                <w:rFonts w:ascii="Arial" w:hAnsi="Arial"/>
                <w:sz w:val="20"/>
                <w:lang w:eastAsia="ru-RU"/>
              </w:rPr>
              <w:t>с действующим законодательством.</w:t>
            </w:r>
          </w:p>
          <w:p w:rsidR="00000000" w:rsidRDefault="007C32EC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00" w:after="100"/>
            </w:pPr>
            <w:r>
              <w:rPr>
                <w:rFonts w:ascii="Arial" w:hAnsi="Arial"/>
                <w:sz w:val="20"/>
                <w:lang w:eastAsia="ru-RU"/>
              </w:rPr>
              <w:t xml:space="preserve"> </w:t>
            </w:r>
          </w:p>
        </w:tc>
      </w:tr>
    </w:tbl>
    <w:p w:rsidR="00000000" w:rsidRDefault="007C32EC">
      <w:pPr>
        <w:widowControl/>
        <w:rPr>
          <w:rFonts w:ascii="Arial" w:hAnsi="Arial"/>
          <w:sz w:val="20"/>
          <w:lang w:eastAsia="ru-RU"/>
        </w:rPr>
      </w:pPr>
      <w:r>
        <w:lastRenderedPageBreak/>
        <w:br/>
      </w:r>
      <w:r>
        <w:rPr>
          <w:rFonts w:ascii="Arial" w:hAnsi="Arial"/>
          <w:sz w:val="20"/>
          <w:lang w:eastAsia="ru-RU"/>
        </w:rPr>
        <w:t xml:space="preserve">СОГЛАСОВАНО: </w:t>
      </w:r>
    </w:p>
    <w:p w:rsidR="0057431A" w:rsidRDefault="0057431A">
      <w:pPr>
        <w:widowControl/>
        <w:rPr>
          <w:rFonts w:ascii="Arial" w:hAnsi="Arial"/>
          <w:sz w:val="20"/>
          <w:lang w:eastAsia="ru-RU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1250"/>
        <w:gridCol w:w="2841"/>
        <w:gridCol w:w="3020"/>
      </w:tblGrid>
      <w:tr w:rsidR="00000000">
        <w:tc>
          <w:tcPr>
            <w:tcW w:w="3160" w:type="dxa"/>
            <w:shd w:val="clear" w:color="auto" w:fill="auto"/>
            <w:vAlign w:val="center"/>
          </w:tcPr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Руководитель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структурного подразделения: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________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(подпись)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00000" w:rsidRDefault="007C32EC" w:rsidP="0057431A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proofErr w:type="spellStart"/>
            <w:r>
              <w:rPr>
                <w:rFonts w:ascii="Arial" w:hAnsi="Arial"/>
                <w:sz w:val="20"/>
                <w:lang w:eastAsia="ru-RU"/>
              </w:rPr>
              <w:t>__</w:t>
            </w:r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>Лукашин</w:t>
            </w:r>
            <w:proofErr w:type="spellEnd"/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 xml:space="preserve"> П.Л.</w:t>
            </w:r>
            <w:r w:rsidRPr="0057431A">
              <w:rPr>
                <w:rFonts w:ascii="Arial" w:hAnsi="Arial"/>
                <w:sz w:val="20"/>
                <w:u w:val="single"/>
                <w:lang w:eastAsia="ru-RU"/>
              </w:rPr>
              <w:t>______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(ФИО)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000" w:rsidRDefault="007C32EC" w:rsidP="0057431A">
            <w:pPr>
              <w:widowControl/>
            </w:pPr>
            <w:r>
              <w:rPr>
                <w:rFonts w:ascii="Arial" w:hAnsi="Arial"/>
                <w:sz w:val="20"/>
                <w:lang w:eastAsia="ru-RU"/>
              </w:rPr>
              <w:t>"</w:t>
            </w:r>
            <w:r w:rsidR="0057431A">
              <w:rPr>
                <w:rFonts w:ascii="Arial" w:hAnsi="Arial"/>
                <w:sz w:val="20"/>
                <w:lang w:eastAsia="ru-RU"/>
              </w:rPr>
              <w:t>02</w:t>
            </w:r>
            <w:r>
              <w:rPr>
                <w:rFonts w:ascii="Arial" w:hAnsi="Arial"/>
                <w:sz w:val="20"/>
                <w:lang w:eastAsia="ru-RU"/>
              </w:rPr>
              <w:t xml:space="preserve">" </w:t>
            </w:r>
            <w:r w:rsidR="0057431A">
              <w:rPr>
                <w:rFonts w:ascii="Arial" w:hAnsi="Arial"/>
                <w:sz w:val="20"/>
                <w:lang w:eastAsia="ru-RU"/>
              </w:rPr>
              <w:t xml:space="preserve"> апреля  2009</w:t>
            </w:r>
            <w:r>
              <w:rPr>
                <w:rFonts w:ascii="Arial" w:hAnsi="Arial"/>
                <w:sz w:val="20"/>
                <w:lang w:eastAsia="ru-RU"/>
              </w:rPr>
              <w:t>г.</w:t>
            </w:r>
          </w:p>
        </w:tc>
      </w:tr>
      <w:tr w:rsidR="00000000">
        <w:tc>
          <w:tcPr>
            <w:tcW w:w="3160" w:type="dxa"/>
            <w:shd w:val="clear" w:color="auto" w:fill="auto"/>
            <w:vAlign w:val="center"/>
          </w:tcPr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Начальник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юридического отдела: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________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(подпись)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00000" w:rsidRDefault="007C32EC" w:rsidP="0057431A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proofErr w:type="spellStart"/>
            <w:r>
              <w:rPr>
                <w:rFonts w:ascii="Arial" w:hAnsi="Arial"/>
                <w:sz w:val="20"/>
                <w:lang w:eastAsia="ru-RU"/>
              </w:rPr>
              <w:t>___</w:t>
            </w:r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>Стратович</w:t>
            </w:r>
            <w:proofErr w:type="spellEnd"/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 xml:space="preserve"> П.П.</w:t>
            </w:r>
            <w:r w:rsidRPr="0057431A">
              <w:rPr>
                <w:rFonts w:ascii="Arial" w:hAnsi="Arial"/>
                <w:sz w:val="20"/>
                <w:u w:val="single"/>
                <w:lang w:eastAsia="ru-RU"/>
              </w:rPr>
              <w:t>_</w:t>
            </w:r>
            <w:r>
              <w:rPr>
                <w:rFonts w:ascii="Arial" w:hAnsi="Arial"/>
                <w:sz w:val="20"/>
                <w:lang w:eastAsia="ru-RU"/>
              </w:rPr>
              <w:t>______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(ФИО)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000" w:rsidRDefault="007C32EC" w:rsidP="0057431A">
            <w:pPr>
              <w:widowControl/>
            </w:pPr>
            <w:r>
              <w:rPr>
                <w:rFonts w:ascii="Arial" w:hAnsi="Arial"/>
                <w:sz w:val="20"/>
                <w:lang w:eastAsia="ru-RU"/>
              </w:rPr>
              <w:t>"</w:t>
            </w:r>
            <w:r w:rsidR="0057431A">
              <w:rPr>
                <w:rFonts w:ascii="Arial" w:hAnsi="Arial"/>
                <w:sz w:val="20"/>
                <w:lang w:eastAsia="ru-RU"/>
              </w:rPr>
              <w:t>02</w:t>
            </w:r>
            <w:r>
              <w:rPr>
                <w:rFonts w:ascii="Arial" w:hAnsi="Arial"/>
                <w:sz w:val="20"/>
                <w:lang w:eastAsia="ru-RU"/>
              </w:rPr>
              <w:t xml:space="preserve">" </w:t>
            </w:r>
            <w:r w:rsidR="0057431A">
              <w:rPr>
                <w:rFonts w:ascii="Arial" w:hAnsi="Arial"/>
                <w:sz w:val="20"/>
                <w:lang w:eastAsia="ru-RU"/>
              </w:rPr>
              <w:t xml:space="preserve"> апреля 2009</w:t>
            </w:r>
            <w:r>
              <w:rPr>
                <w:rFonts w:ascii="Arial" w:hAnsi="Arial"/>
                <w:sz w:val="20"/>
                <w:lang w:eastAsia="ru-RU"/>
              </w:rPr>
              <w:t>г.</w:t>
            </w:r>
          </w:p>
        </w:tc>
      </w:tr>
      <w:tr w:rsidR="00000000">
        <w:tc>
          <w:tcPr>
            <w:tcW w:w="3160" w:type="dxa"/>
            <w:shd w:val="clear" w:color="auto" w:fill="auto"/>
            <w:vAlign w:val="center"/>
          </w:tcPr>
          <w:p w:rsidR="00000000" w:rsidRDefault="007C32EC">
            <w:pPr>
              <w:widowControl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 xml:space="preserve">С инструкцией </w:t>
            </w:r>
            <w:proofErr w:type="gramStart"/>
            <w:r>
              <w:rPr>
                <w:rFonts w:ascii="Arial" w:hAnsi="Arial"/>
                <w:sz w:val="20"/>
                <w:lang w:eastAsia="ru-RU"/>
              </w:rPr>
              <w:t>ознакомлен</w:t>
            </w:r>
            <w:proofErr w:type="gramEnd"/>
            <w:r>
              <w:rPr>
                <w:rFonts w:ascii="Arial" w:hAnsi="Arial"/>
                <w:sz w:val="20"/>
                <w:lang w:eastAsia="ru-RU"/>
              </w:rPr>
              <w:t>: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000" w:rsidRDefault="007C32EC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r>
              <w:rPr>
                <w:rFonts w:ascii="Arial" w:hAnsi="Arial"/>
                <w:sz w:val="20"/>
                <w:lang w:eastAsia="ru-RU"/>
              </w:rPr>
              <w:t>________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(подпись)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00000" w:rsidRDefault="007C32EC" w:rsidP="0057431A">
            <w:pPr>
              <w:widowControl/>
              <w:jc w:val="center"/>
              <w:rPr>
                <w:rFonts w:ascii="Arial" w:hAnsi="Arial"/>
                <w:sz w:val="20"/>
                <w:lang w:eastAsia="ru-RU"/>
              </w:rPr>
            </w:pPr>
            <w:proofErr w:type="spellStart"/>
            <w:r>
              <w:rPr>
                <w:rFonts w:ascii="Arial" w:hAnsi="Arial"/>
                <w:sz w:val="20"/>
                <w:lang w:eastAsia="ru-RU"/>
              </w:rPr>
              <w:t>___</w:t>
            </w:r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>Еремин</w:t>
            </w:r>
            <w:proofErr w:type="spellEnd"/>
            <w:r w:rsidR="0057431A" w:rsidRPr="0057431A">
              <w:rPr>
                <w:rFonts w:ascii="Arial" w:hAnsi="Arial"/>
                <w:sz w:val="20"/>
                <w:u w:val="single"/>
                <w:lang w:eastAsia="ru-RU"/>
              </w:rPr>
              <w:t xml:space="preserve"> И.Д.</w:t>
            </w:r>
            <w:r>
              <w:rPr>
                <w:rFonts w:ascii="Arial" w:hAnsi="Arial"/>
                <w:sz w:val="20"/>
                <w:lang w:eastAsia="ru-RU"/>
              </w:rPr>
              <w:t>_____</w:t>
            </w:r>
            <w:r>
              <w:br/>
            </w:r>
            <w:r>
              <w:rPr>
                <w:rFonts w:ascii="Arial" w:hAnsi="Arial"/>
                <w:sz w:val="20"/>
                <w:lang w:eastAsia="ru-RU"/>
              </w:rPr>
              <w:t>(ФИО)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00000" w:rsidRDefault="0057431A" w:rsidP="0057431A">
            <w:pPr>
              <w:widowControl/>
            </w:pPr>
            <w:r>
              <w:rPr>
                <w:rFonts w:ascii="Arial" w:hAnsi="Arial"/>
                <w:sz w:val="20"/>
                <w:lang w:eastAsia="ru-RU"/>
              </w:rPr>
              <w:t>"02"  апреля 2009</w:t>
            </w:r>
            <w:r w:rsidR="007C32EC">
              <w:rPr>
                <w:rFonts w:ascii="Arial" w:hAnsi="Arial"/>
                <w:sz w:val="20"/>
                <w:lang w:eastAsia="ru-RU"/>
              </w:rPr>
              <w:t>г.</w:t>
            </w:r>
          </w:p>
        </w:tc>
      </w:tr>
    </w:tbl>
    <w:p w:rsidR="007C32EC" w:rsidRDefault="007C32EC">
      <w:pPr>
        <w:widowControl/>
      </w:pPr>
    </w:p>
    <w:sectPr w:rsidR="007C32EC">
      <w:pgSz w:w="11906" w:h="16838"/>
      <w:pgMar w:top="851" w:right="680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431A"/>
    <w:rsid w:val="0057431A"/>
    <w:rsid w:val="007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rong">
    <w:name w:val="Strong"/>
    <w:basedOn w:val="DefaultParagraphFont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5422</Characters>
  <Application>Microsoft Office Word</Application>
  <DocSecurity>0</DocSecurity>
  <Lines>115</Lines>
  <Paragraphs>76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тракториста</dc:title>
  <dc:creator>LENOVO</dc:creator>
  <cp:lastModifiedBy>LENOVO</cp:lastModifiedBy>
  <cp:revision>2</cp:revision>
  <cp:lastPrinted>1601-01-01T00:00:00Z</cp:lastPrinted>
  <dcterms:created xsi:type="dcterms:W3CDTF">2020-02-28T05:43:00Z</dcterms:created>
  <dcterms:modified xsi:type="dcterms:W3CDTF">2020-02-28T05:43:00Z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Jobs.ua</vt:lpwstr>
  </property>
  <property fmtid="{D5CDD505-2E9C-101B-9397-08002B2CF9AE}" pid="3" name="Operator">
    <vt:lpwstr>Yulia</vt:lpwstr>
  </property>
</Properties>
</file>