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CD" w:rsidRPr="001B35E7" w:rsidRDefault="00C7239C" w:rsidP="007A1DA3">
      <w:pPr>
        <w:ind w:firstLine="709"/>
        <w:jc w:val="center"/>
      </w:pPr>
      <w:r w:rsidRPr="001B35E7">
        <w:t>Общество с ограниченной ответственностью «</w:t>
      </w:r>
      <w:r w:rsidR="0042522A">
        <w:t>Стелла Петровна</w:t>
      </w:r>
      <w:r w:rsidRPr="001B35E7">
        <w:t>»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 xml:space="preserve">Должностная инструкция № </w:t>
      </w:r>
      <w:r w:rsidR="0042522A">
        <w:t>34</w:t>
      </w:r>
      <w:r w:rsidRPr="001B35E7">
        <w:br/>
        <w:t>начальника отдела кадров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 xml:space="preserve">г. Москва                                                                                                               </w:t>
      </w:r>
      <w:r w:rsidR="0042522A">
        <w:t xml:space="preserve">                           14.04.2017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42522A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42522A">
        <w:rPr>
          <w:b/>
        </w:rPr>
        <w:t>1. ОБЩИЕ ПОЛОЖЕНИЯ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1.1. Начальник отдела кадров назначается на должность и освобождается от должности приказом генерального директора организации.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1.2. Начальник отдела кадров подчиняется непосредственно генеральному директору организации.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1.3. Начальнику отдела кадров подчиняются все сотрудники отдела кадров.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1.4. В своей деятельности начальник отдела кадров руководствуется действующим законодательством, уставом организации, локальными нормативными актами организации, приказами и распоряжениями генерального директора.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1.5. В период отсутствия начальника отдела кадров (отпуск, болезнь, командировка) его обязанности временно возлагаются на заместителя начальника отдела кадров.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42522A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42522A">
        <w:rPr>
          <w:b/>
        </w:rPr>
        <w:t>2. КВАЛИФИКАЦИОННЫЕ ТРЕБОВАНИЯ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2.1. На должность начальника отдела кадров назначается лицо, имеющее высшее профессиональное образование (желательно в области менеджмента, юридическое и/или психологическое), а также опыт работы на руководящих должностях по организации управления кадрами не менее пяти лет.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2.2. Начальник отдела кадров должен знать: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трудовое и гражданское законодательство РФ;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методические материалы по управлению персоналом;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структуру организации и перспективы ее развития;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кадровую политику и кадровую стратегию организации;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формы, методы и средства обучения сотрудников;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порядок заключения договоров на обучение с учебными заведениями и финансирования затрат на обучение;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порядок ведения учета и составления отчетности по подготовке кадров и повышению их квалификации;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порядок оформления, ведения и хранения трудовых книжек и личных дел сотрудников;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порядок расчета общего и непрерывного стажа работы, льгот, компенсаций, оформления пенсий;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порядок учета движения кадров и составления установленной отчетности, ведения банка данных о персонале организации;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единую государственную систему делопроизводства, стандарты унифицированной системы организационно-распорядительной документации, схемы документооборота;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порядок составления номенклатуры дел, описей дел постоянного и временного хранения;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сроки и порядок сдачи дел в архив;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lastRenderedPageBreak/>
        <w:t xml:space="preserve">порядок </w:t>
      </w:r>
      <w:proofErr w:type="gramStart"/>
      <w:r w:rsidRPr="001B35E7">
        <w:t>контроля за</w:t>
      </w:r>
      <w:proofErr w:type="gramEnd"/>
      <w:r w:rsidRPr="001B35E7">
        <w:t xml:space="preserve"> исполнением документов;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основы экономики, этики, социологии, психологии, правила делового общения;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компьютерные программы и современные информационные системы по работе с кадрами;</w:t>
      </w:r>
    </w:p>
    <w:p w:rsidR="006C34CD" w:rsidRPr="001B35E7" w:rsidRDefault="00C7239C" w:rsidP="007A1DA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правила охраны труда и техники безопасности.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42522A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42522A">
        <w:rPr>
          <w:b/>
        </w:rPr>
        <w:t>3. ДОЛЖНОСТНЫЕ ОБЯЗАННОСТИ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Начальник отдела кадров.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3.1. Руководит сотрудниками отдела кадров.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3.2. Возглавляет работу по комплектованию организации кадрами, ведению и своевременному пополнению банка данных о количественном и качественном составе кадров.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3.3. Определяет критерии поиска и подбора персонала.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3.4. Разрабатывает планы, методики и программы обучения и развития персонала.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3.5. Руководит разработкой и внедрением локальных нормативных актов организации.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3.6. Организует разработку прогнозов текущей потребности в кадрах и источниках ее удовлетворения на основе изучения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сотрудников внутри организации об имеющихся вакансиях, использования средств массовой информации для помещения объявлений о вакансиях.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3.7. Обеспечивает заключение договоров с учреждениями профессионального образования, курсами повышения квалификации, организациями, в том числе зарубежными, по обучению и стажировке персонала, определение затрат на обучение, организует направление сотрудников на учебу в соответствии с заключенными договорами, оформляет необходимые документы сотрудникам, направляемым на обучение за рубеж.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3.8. Обеспечивает функционирование системы адаптации новых сотрудников в организации.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3.9. Обеспечивает постоянное повышение уровня профессиональных знаний, умений и навыков сотрудников организации в соответствии с целями и стратегией организации, кадровой политикой, направлениями и уровнем развития техники, технологии и организации управления, освоением новых видов товаров, работ (услуг) для эффективной работы организации.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3.10. Организует проведение аттестации сотрудников,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проверке.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3.11. Изучает причины текучести кадров, участвует в разработке мероприятий по ее снижению.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3.12. Контролирует соблюдение социальных гарантий сотрудников организации.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3.13. Ведет учет личного состава организац</w:t>
      </w:r>
      <w:proofErr w:type="gramStart"/>
      <w:r w:rsidRPr="001B35E7">
        <w:t>ии и ее</w:t>
      </w:r>
      <w:proofErr w:type="gramEnd"/>
      <w:r w:rsidRPr="001B35E7">
        <w:t xml:space="preserve"> подразделений в соответствии с унифицированными формами первичной учетной документации.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3.14. Организует: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своевременный прием, перевод и увольнение сотрудников в соответствии с трудовым законодательством, положениями и приказами генерального директора, а также другую установленную документацию по кадрам;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lastRenderedPageBreak/>
        <w:t>формирование и ведение личных дел сотрудников, внесение в них изменений, связанных с трудовой деятельностью;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подготовку необходимых материалов для квалификационных, аттестационных, конкурсных комиссий и представление сотрудников к поощрениям и награждениям;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заполнение, учет и хранение трудовых книжек;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подсчет трудового стажа, выдачу справок о настоящей и прошлой трудовой деятельности сотрудников;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 xml:space="preserve">учет предоставления отпусков сотрудникам, </w:t>
      </w:r>
      <w:proofErr w:type="gramStart"/>
      <w:r w:rsidRPr="001B35E7">
        <w:t>контроль за</w:t>
      </w:r>
      <w:proofErr w:type="gramEnd"/>
      <w:r w:rsidRPr="001B35E7">
        <w:t xml:space="preserve"> составлением и соблюдением графиков отпусков;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оформление карточек пенсионного страхования, других документов, необходимых для назначения пенсий сотрудникам организации и их семьям, установления льгот и компенсаций;</w:t>
      </w:r>
    </w:p>
    <w:p w:rsidR="006C34CD" w:rsidRPr="001B35E7" w:rsidRDefault="00C7239C" w:rsidP="007A1D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подготовку документов по истечении установленных сроков текущего хранения к сдаче на хранение в архив.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 xml:space="preserve">3.15. Осуществляет </w:t>
      </w:r>
      <w:proofErr w:type="gramStart"/>
      <w:r w:rsidRPr="001B35E7">
        <w:t>контроль за</w:t>
      </w:r>
      <w:proofErr w:type="gramEnd"/>
      <w:r w:rsidRPr="001B35E7">
        <w:t xml:space="preserve"> состоянием трудовой дисциплины в подразделениях организации и соблюдением сотрудниками Правил трудового распорядка.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3.16. Ведет установленную отчетность по учету личного состава и работе с кадрами.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42522A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42522A">
        <w:rPr>
          <w:b/>
        </w:rPr>
        <w:t>4. ПРАВА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Начальник отдела кадров имеет право.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4.1. Знакомиться с проектами решений генерального директора, касающимися деятельности отдела кадров.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4.2. Взаимодействовать с руководителями всех структурных подразделений  организации по кадровым вопросам. Запрашивать у руководителей и других сотрудников необходимую информацию (отчеты, объяснения и т. д.), а также разъяснения обо всех сделках, контактах и проектах организации с целью проведения анализа потребности организации в соответствующих специалистах.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4.3. Вступать в официальные взаимоотношения с любыми юридическими и физическими лицами в рамках полномочий, предоставленных ему настоящей инструкцией. В необходимых случаях представлять организацию во взаимоотношениях с государственными органами.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4.4. Требовать от генерального директора оказания содействия в исполнении своих должностных обязанностей и прав.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4.5. Рекомендовать генеральному директору:</w:t>
      </w:r>
    </w:p>
    <w:p w:rsidR="006C34CD" w:rsidRPr="001B35E7" w:rsidRDefault="00C7239C" w:rsidP="007A1DA3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принимать, переводить (перемещать), увольнять сотрудников, непосредственно подчиненных начальнику отдела кадров;</w:t>
      </w:r>
    </w:p>
    <w:p w:rsidR="006C34CD" w:rsidRPr="001B35E7" w:rsidRDefault="00C7239C" w:rsidP="007A1DA3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производить в организации необходимые структурные преобразования.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4.6. Выдвигать и защищать перед руководством организации проекты развития, обучения и управления персоналом.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Распределять обязанности между сотрудниками отдела кадров, составлять их должностные инструкции, контролировать их выполнение.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4.7. Готовить предложения о поощрении сотрудников отдела кадров, отличившихся в решении вопросов, входящих в их компетенцию, и предложения о наложении дисциплинарных взысканий на сотрудников отдела кадров за неисполнение или ненадлежащее исполнение ими должностных обязанностей.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4.8. Подписывать и визировать:</w:t>
      </w:r>
    </w:p>
    <w:p w:rsidR="006C34CD" w:rsidRPr="001B35E7" w:rsidRDefault="00C7239C" w:rsidP="007A1DA3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lastRenderedPageBreak/>
        <w:t>документы внутреннего характера (служебные записки, внутреннюю переписку, отчеты, представления и т. д.);</w:t>
      </w:r>
    </w:p>
    <w:p w:rsidR="006C34CD" w:rsidRPr="001B35E7" w:rsidRDefault="00C7239C" w:rsidP="007A1DA3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документы внешней переписки;</w:t>
      </w:r>
    </w:p>
    <w:p w:rsidR="006C34CD" w:rsidRPr="001B35E7" w:rsidRDefault="00C7239C" w:rsidP="007A1DA3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</w:pPr>
      <w:r w:rsidRPr="001B35E7">
        <w:t>платежные документы о расходовании сре</w:t>
      </w:r>
      <w:proofErr w:type="gramStart"/>
      <w:r w:rsidRPr="001B35E7">
        <w:t>дств в пр</w:t>
      </w:r>
      <w:proofErr w:type="gramEnd"/>
      <w:r w:rsidRPr="001B35E7">
        <w:t>еделах утвержденного бюджета.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 xml:space="preserve">4.9. Распределять премии среди непосредственно подчиненных ему сотрудников в пределах </w:t>
      </w:r>
      <w:r w:rsidRPr="001B35E7">
        <w:br/>
        <w:t>выделенных средств.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42522A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</w:rPr>
      </w:pPr>
      <w:r w:rsidRPr="0042522A">
        <w:rPr>
          <w:b/>
        </w:rPr>
        <w:t>5. ОТВЕТСТВЕННОСТЬ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5.1. Начальник отдела кадров несет дисциплинарную ответственность за неисполнение или ненадлежащее исполнение возложенных на него должностных обязанностей в пределах, предусмотренных трудовым законодательством РФ.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5.2. В случае причинения действиями либо бездействием начальника отдела кадров ущерба организации (в любом виде и размере) он обязан принять все меры к минимизации ущерба и его ликвидации. За причиненный ущерб начальник отдела кадров несет материальную ответственность в пределах, предусмотренных трудовым и гражданским законодательством РФ.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5.3. За правонарушения, совершенные в процессе своей деятельности, начальник отдела кадров несет ответственность в пределах, определенных действующим административным, уголовным и гражданским законодательством РФ.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Должностная инструкция разработана в соответствии с приказом генерального директора от 14 февраля 2014 г. № 13.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42522A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b/>
        </w:rPr>
      </w:pPr>
      <w:r w:rsidRPr="0042522A">
        <w:rPr>
          <w:b/>
        </w:rPr>
        <w:t>СОГЛАСОВАНО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Начальник отдела кадров                                         ____________                                    </w:t>
      </w:r>
      <w:r w:rsidR="0042522A">
        <w:t>Р.К.Червякова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42522A" w:rsidP="007A1DA3">
      <w:pPr>
        <w:ind w:firstLine="709"/>
      </w:pPr>
      <w:r>
        <w:t>14.04.2017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 xml:space="preserve">С настоящей инструкцией </w:t>
      </w:r>
      <w:proofErr w:type="gramStart"/>
      <w:r w:rsidRPr="001B35E7">
        <w:t>ознакомлен</w:t>
      </w:r>
      <w:proofErr w:type="gramEnd"/>
      <w:r w:rsidRPr="001B35E7">
        <w:t>.</w:t>
      </w:r>
      <w:r w:rsidRPr="001B35E7">
        <w:br/>
        <w:t>Один экземпляр получил на руки и обязуюсь хранить на рабочем месте.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Начальник отдела кадров                                         ____________                                    </w:t>
      </w:r>
      <w:r w:rsidR="0042522A">
        <w:t>А.С. Пушкин</w:t>
      </w:r>
    </w:p>
    <w:p w:rsidR="006C34CD" w:rsidRPr="001B35E7" w:rsidRDefault="00C7239C" w:rsidP="007A1D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1B35E7">
        <w:t> </w:t>
      </w:r>
    </w:p>
    <w:p w:rsidR="006C34CD" w:rsidRPr="001B35E7" w:rsidRDefault="00C7239C" w:rsidP="007A1DA3">
      <w:pPr>
        <w:ind w:firstLine="709"/>
      </w:pPr>
      <w:r w:rsidRPr="001B35E7">
        <w:t>14.0</w:t>
      </w:r>
      <w:r w:rsidR="0042522A">
        <w:t>4.2017</w:t>
      </w:r>
    </w:p>
    <w:sectPr w:rsidR="006C34CD" w:rsidRPr="001B35E7" w:rsidSect="00253BDC">
      <w:pgSz w:w="11906" w:h="16838"/>
      <w:pgMar w:top="1134" w:right="1148" w:bottom="1134" w:left="114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56" w:rsidRDefault="005A0356" w:rsidP="00253BDC">
      <w:r>
        <w:separator/>
      </w:r>
    </w:p>
  </w:endnote>
  <w:endnote w:type="continuationSeparator" w:id="0">
    <w:p w:rsidR="005A0356" w:rsidRDefault="005A0356" w:rsidP="0025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56" w:rsidRDefault="005A0356" w:rsidP="00253BDC">
      <w:r>
        <w:separator/>
      </w:r>
    </w:p>
  </w:footnote>
  <w:footnote w:type="continuationSeparator" w:id="0">
    <w:p w:rsidR="005A0356" w:rsidRDefault="005A0356" w:rsidP="00253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5D4"/>
    <w:multiLevelType w:val="hybridMultilevel"/>
    <w:tmpl w:val="9BDC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1BB7"/>
    <w:multiLevelType w:val="hybridMultilevel"/>
    <w:tmpl w:val="0096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1AB2"/>
    <w:multiLevelType w:val="hybridMultilevel"/>
    <w:tmpl w:val="944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96C7F"/>
    <w:multiLevelType w:val="hybridMultilevel"/>
    <w:tmpl w:val="0720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53BDC"/>
    <w:rsid w:val="00080823"/>
    <w:rsid w:val="001B35E7"/>
    <w:rsid w:val="00216BC7"/>
    <w:rsid w:val="00253BDC"/>
    <w:rsid w:val="002A00D2"/>
    <w:rsid w:val="0042522A"/>
    <w:rsid w:val="004E012E"/>
    <w:rsid w:val="005609DF"/>
    <w:rsid w:val="005A0356"/>
    <w:rsid w:val="006C34CD"/>
    <w:rsid w:val="00743270"/>
    <w:rsid w:val="007A1DA3"/>
    <w:rsid w:val="00BC6304"/>
    <w:rsid w:val="00C21C16"/>
    <w:rsid w:val="00C260EC"/>
    <w:rsid w:val="00C7239C"/>
    <w:rsid w:val="00C9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34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C34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53B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34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C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C34C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C34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C34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3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6C34C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6C34C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6C34C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6C34C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6C34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6C34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6C34C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6C34C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6C34C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6C34C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6C34C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C34CD"/>
    <w:rPr>
      <w:color w:val="FF9900"/>
    </w:rPr>
  </w:style>
  <w:style w:type="character" w:customStyle="1" w:styleId="small">
    <w:name w:val="small"/>
    <w:rsid w:val="006C34CD"/>
    <w:rPr>
      <w:sz w:val="16"/>
      <w:szCs w:val="16"/>
    </w:rPr>
  </w:style>
  <w:style w:type="character" w:customStyle="1" w:styleId="fill">
    <w:name w:val="fill"/>
    <w:rsid w:val="006C34CD"/>
    <w:rPr>
      <w:b/>
      <w:bCs/>
      <w:i/>
      <w:iCs/>
      <w:color w:val="FF0000"/>
    </w:rPr>
  </w:style>
  <w:style w:type="character" w:customStyle="1" w:styleId="maggd">
    <w:name w:val="maggd"/>
    <w:rsid w:val="006C34CD"/>
    <w:rPr>
      <w:color w:val="006400"/>
    </w:rPr>
  </w:style>
  <w:style w:type="character" w:customStyle="1" w:styleId="magusn">
    <w:name w:val="magusn"/>
    <w:rsid w:val="006C34CD"/>
    <w:rPr>
      <w:color w:val="006666"/>
    </w:rPr>
  </w:style>
  <w:style w:type="character" w:customStyle="1" w:styleId="enp">
    <w:name w:val="enp"/>
    <w:rsid w:val="006C34CD"/>
    <w:rPr>
      <w:color w:val="3C7828"/>
    </w:rPr>
  </w:style>
  <w:style w:type="character" w:customStyle="1" w:styleId="kdkss">
    <w:name w:val="kdkss"/>
    <w:rsid w:val="006C34CD"/>
    <w:rPr>
      <w:color w:val="BE780A"/>
    </w:rPr>
  </w:style>
  <w:style w:type="character" w:customStyle="1" w:styleId="actel">
    <w:name w:val="actel"/>
    <w:rsid w:val="006C34C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253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53BD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53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53BDC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53B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Placeholder Text"/>
    <w:uiPriority w:val="99"/>
    <w:semiHidden/>
    <w:rsid w:val="00C7239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72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723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7994</Characters>
  <Application>Microsoft Office Word</Application>
  <DocSecurity>0</DocSecurity>
  <PresentationFormat>s8yp0b</PresentationFormat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начальника отдела кадров 2017</vt:lpstr>
    </vt:vector>
  </TitlesOfParts>
  <Manager/>
  <Company/>
  <LinksUpToDate>false</LinksUpToDate>
  <CharactersWithSpaces>9378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начальника отдела кадров 2017</dc:title>
  <dc:subject/>
  <dc:creator>Денис</dc:creator>
  <cp:keywords/>
  <dc:description/>
  <cp:lastModifiedBy>Администратор</cp:lastModifiedBy>
  <cp:revision>2</cp:revision>
  <dcterms:created xsi:type="dcterms:W3CDTF">2020-02-13T09:34:00Z</dcterms:created>
  <dcterms:modified xsi:type="dcterms:W3CDTF">2020-02-13T09:34:00Z</dcterms:modified>
  <cp:category/>
</cp:coreProperties>
</file>