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A" w:rsidRPr="00824129" w:rsidRDefault="009F648A" w:rsidP="00824129">
      <w:pPr>
        <w:pStyle w:val="a8"/>
        <w:snapToGrid w:val="0"/>
        <w:spacing w:before="0" w:after="100" w:afterAutospacing="1"/>
        <w:jc w:val="right"/>
        <w:rPr>
          <w:b/>
          <w:lang/>
        </w:rPr>
      </w:pPr>
      <w:r w:rsidRPr="00824129">
        <w:rPr>
          <w:b/>
          <w:lang/>
        </w:rPr>
        <w:t>УТВЕРЖДАЮ</w:t>
      </w:r>
    </w:p>
    <w:p w:rsidR="009F648A" w:rsidRPr="00824129" w:rsidRDefault="00824129" w:rsidP="00824129">
      <w:pPr>
        <w:pStyle w:val="a8"/>
        <w:keepNext w:val="0"/>
        <w:keepLines w:val="0"/>
        <w:snapToGrid w:val="0"/>
        <w:spacing w:before="0" w:after="100" w:afterAutospacing="1"/>
        <w:jc w:val="right"/>
        <w:rPr>
          <w:lang/>
        </w:rPr>
      </w:pPr>
      <w:r>
        <w:rPr>
          <w:lang/>
        </w:rPr>
        <w:t>Д</w:t>
      </w:r>
      <w:r w:rsidR="009F648A" w:rsidRPr="00824129">
        <w:rPr>
          <w:lang/>
        </w:rPr>
        <w:t>иректор</w:t>
      </w:r>
      <w:r>
        <w:rPr>
          <w:lang/>
        </w:rPr>
        <w:t xml:space="preserve"> ООО «Комета»</w:t>
      </w:r>
    </w:p>
    <w:p w:rsidR="009F648A" w:rsidRPr="00824129" w:rsidRDefault="00824129" w:rsidP="00824129">
      <w:pPr>
        <w:pStyle w:val="a8"/>
        <w:keepNext w:val="0"/>
        <w:keepLines w:val="0"/>
        <w:snapToGrid w:val="0"/>
        <w:spacing w:before="0" w:after="100" w:afterAutospacing="1"/>
        <w:jc w:val="right"/>
        <w:rPr>
          <w:lang/>
        </w:rPr>
      </w:pPr>
      <w:r w:rsidRPr="00824129">
        <w:rPr>
          <w:i/>
          <w:lang/>
        </w:rPr>
        <w:t>Сизов</w:t>
      </w:r>
      <w:r>
        <w:rPr>
          <w:lang/>
        </w:rPr>
        <w:t xml:space="preserve"> /Сизов А.</w:t>
      </w:r>
      <w:r w:rsidR="00BF11B5">
        <w:rPr>
          <w:lang/>
        </w:rPr>
        <w:t xml:space="preserve"> </w:t>
      </w:r>
      <w:r>
        <w:rPr>
          <w:lang/>
        </w:rPr>
        <w:t>Е./</w:t>
      </w:r>
    </w:p>
    <w:p w:rsidR="009F648A" w:rsidRPr="00824129" w:rsidRDefault="005C7C42" w:rsidP="00824129">
      <w:pPr>
        <w:pStyle w:val="a8"/>
        <w:keepNext w:val="0"/>
        <w:keepLines w:val="0"/>
        <w:snapToGrid w:val="0"/>
        <w:spacing w:before="0" w:after="100" w:afterAutospacing="1"/>
        <w:jc w:val="right"/>
        <w:rPr>
          <w:lang/>
        </w:rPr>
      </w:pPr>
      <w:r>
        <w:rPr>
          <w:lang w:val="en-US"/>
        </w:rPr>
        <w:t>09</w:t>
      </w:r>
      <w:r w:rsidR="00824129">
        <w:rPr>
          <w:lang/>
        </w:rPr>
        <w:t xml:space="preserve"> января </w:t>
      </w:r>
      <w:r w:rsidR="000931FD">
        <w:rPr>
          <w:lang/>
        </w:rPr>
        <w:t>20</w:t>
      </w:r>
      <w:r>
        <w:rPr>
          <w:lang w:val="en-US"/>
        </w:rPr>
        <w:t>20</w:t>
      </w:r>
      <w:r w:rsidR="000931FD">
        <w:rPr>
          <w:lang/>
        </w:rPr>
        <w:t xml:space="preserve"> </w:t>
      </w:r>
      <w:r w:rsidR="00824129">
        <w:rPr>
          <w:lang/>
        </w:rPr>
        <w:t>года</w:t>
      </w:r>
    </w:p>
    <w:p w:rsidR="009F648A" w:rsidRPr="00824129" w:rsidRDefault="009F648A" w:rsidP="00824129">
      <w:pPr>
        <w:pStyle w:val="a7"/>
        <w:snapToGrid w:val="0"/>
        <w:spacing w:after="100" w:afterAutospacing="1"/>
        <w:rPr>
          <w:rFonts w:cs="Times New Roman"/>
          <w:lang/>
        </w:rPr>
      </w:pPr>
    </w:p>
    <w:p w:rsidR="00824129" w:rsidRPr="00824129" w:rsidRDefault="00824129" w:rsidP="00824129">
      <w:pPr>
        <w:snapToGrid w:val="0"/>
        <w:spacing w:after="100" w:afterAutospacing="1"/>
        <w:jc w:val="center"/>
        <w:rPr>
          <w:b/>
          <w:bCs/>
          <w:lang/>
        </w:rPr>
      </w:pPr>
      <w:r w:rsidRPr="00824129">
        <w:rPr>
          <w:b/>
          <w:bCs/>
          <w:lang/>
        </w:rPr>
        <w:t>Должностная инструкция главного бухгалтера</w:t>
      </w:r>
    </w:p>
    <w:p w:rsidR="009F648A" w:rsidRPr="00824129" w:rsidRDefault="009F648A" w:rsidP="00824129">
      <w:pPr>
        <w:spacing w:after="100" w:afterAutospacing="1"/>
        <w:jc w:val="center"/>
        <w:rPr>
          <w:bCs/>
          <w:lang/>
        </w:rPr>
      </w:pPr>
      <w:r w:rsidRPr="00824129">
        <w:rPr>
          <w:b/>
          <w:bCs/>
          <w:lang/>
        </w:rPr>
        <w:t>Общие положения</w:t>
      </w:r>
    </w:p>
    <w:p w:rsidR="009E55F0" w:rsidRPr="00824129" w:rsidRDefault="009E55F0" w:rsidP="009E55F0">
      <w:pPr>
        <w:pStyle w:val="a6"/>
        <w:numPr>
          <w:ilvl w:val="0"/>
          <w:numId w:val="2"/>
        </w:numPr>
        <w:spacing w:after="100" w:afterAutospacing="1"/>
        <w:jc w:val="both"/>
        <w:rPr>
          <w:lang/>
        </w:rPr>
      </w:pPr>
      <w:r w:rsidRPr="00824129">
        <w:rPr>
          <w:lang/>
        </w:rPr>
        <w:t xml:space="preserve">На должность главного бухгалтера назначается лицо, </w:t>
      </w:r>
      <w:r>
        <w:rPr>
          <w:lang/>
        </w:rPr>
        <w:t xml:space="preserve">имеющее высшее </w:t>
      </w:r>
      <w:r w:rsidR="00F20598">
        <w:rPr>
          <w:lang/>
        </w:rPr>
        <w:t xml:space="preserve">или среднее </w:t>
      </w:r>
      <w:r>
        <w:rPr>
          <w:lang/>
        </w:rPr>
        <w:t>образование по специальности и</w:t>
      </w:r>
      <w:r w:rsidRPr="00824129">
        <w:rPr>
          <w:lang/>
        </w:rPr>
        <w:t xml:space="preserve"> стаж работы</w:t>
      </w:r>
      <w:r>
        <w:rPr>
          <w:lang/>
        </w:rPr>
        <w:t xml:space="preserve"> в</w:t>
      </w:r>
      <w:r w:rsidRPr="00824129">
        <w:rPr>
          <w:lang/>
        </w:rPr>
        <w:t xml:space="preserve"> должност</w:t>
      </w:r>
      <w:r>
        <w:rPr>
          <w:lang/>
        </w:rPr>
        <w:t xml:space="preserve">и главного бухгалтера (заместителя главного бухгалтера) </w:t>
      </w:r>
      <w:r w:rsidRPr="00824129">
        <w:rPr>
          <w:lang/>
        </w:rPr>
        <w:t>не менее 5 лет.</w:t>
      </w:r>
    </w:p>
    <w:p w:rsidR="00824129" w:rsidRDefault="009E55F0" w:rsidP="009E55F0">
      <w:pPr>
        <w:numPr>
          <w:ilvl w:val="0"/>
          <w:numId w:val="2"/>
        </w:numPr>
        <w:spacing w:after="100" w:afterAutospacing="1"/>
        <w:jc w:val="both"/>
        <w:rPr>
          <w:bCs/>
          <w:lang/>
        </w:rPr>
      </w:pPr>
      <w:r>
        <w:rPr>
          <w:bCs/>
          <w:lang/>
        </w:rPr>
        <w:t xml:space="preserve">Главный бухгалтер должен знать бухгалтерское и налоговое законодательство, трудовое и хозяйственное право, методы экономического анализа, основы гражданского законодательства, отраслевые особенности предприятия, его внутренние организационно-распорядительные документы. </w:t>
      </w:r>
    </w:p>
    <w:p w:rsidR="009E55F0" w:rsidRDefault="009E55F0" w:rsidP="009E55F0">
      <w:pPr>
        <w:numPr>
          <w:ilvl w:val="0"/>
          <w:numId w:val="2"/>
        </w:numPr>
        <w:spacing w:after="100" w:afterAutospacing="1"/>
        <w:jc w:val="both"/>
        <w:rPr>
          <w:bCs/>
          <w:lang/>
        </w:rPr>
      </w:pPr>
      <w:r>
        <w:rPr>
          <w:bCs/>
          <w:lang/>
        </w:rPr>
        <w:t>Главный бухгалтер является руководителем бухгалтерии, подчиняется непосредственно директору предприятия, назначается им на должность и освобождается от нее.</w:t>
      </w:r>
    </w:p>
    <w:p w:rsidR="00756503" w:rsidRDefault="00756503" w:rsidP="009E55F0">
      <w:pPr>
        <w:numPr>
          <w:ilvl w:val="0"/>
          <w:numId w:val="2"/>
        </w:numPr>
        <w:spacing w:after="100" w:afterAutospacing="1"/>
        <w:jc w:val="both"/>
        <w:rPr>
          <w:bCs/>
          <w:lang/>
        </w:rPr>
      </w:pPr>
      <w:r>
        <w:rPr>
          <w:bCs/>
          <w:lang/>
        </w:rPr>
        <w:t>В своей деятельности главный бухгалтер руководствуется действующим законодательством РФ, учредительными документами организации, внутренними документами предприятия, распоряжениями директора, настоящей должностной инструкцией. При наличии разногласий между директором и главным бухгалтером в вопросах оформления отдельных операций они могут осуществляться согласно письменному распоряжению директора, который в этом случае принимает на себя всю ответственность за последствия совершения таких операций.</w:t>
      </w:r>
    </w:p>
    <w:p w:rsidR="00756503" w:rsidRDefault="00756503" w:rsidP="009E55F0">
      <w:pPr>
        <w:numPr>
          <w:ilvl w:val="0"/>
          <w:numId w:val="2"/>
        </w:numPr>
        <w:spacing w:after="100" w:afterAutospacing="1"/>
        <w:jc w:val="both"/>
        <w:rPr>
          <w:bCs/>
          <w:lang/>
        </w:rPr>
      </w:pPr>
      <w:r>
        <w:rPr>
          <w:bCs/>
          <w:lang/>
        </w:rPr>
        <w:t>Требования главного бухгалтера к сотрудникам, касающиеся вопросов оформления необходимых для осуществления учетных операций документов, являются обязательными к исполнению.</w:t>
      </w:r>
    </w:p>
    <w:p w:rsidR="009E55F0" w:rsidRPr="00824129" w:rsidRDefault="009E55F0" w:rsidP="00756503">
      <w:pPr>
        <w:numPr>
          <w:ilvl w:val="0"/>
          <w:numId w:val="2"/>
        </w:numPr>
        <w:spacing w:after="100" w:afterAutospacing="1"/>
        <w:jc w:val="both"/>
        <w:rPr>
          <w:bCs/>
          <w:lang/>
        </w:rPr>
      </w:pPr>
      <w:r>
        <w:rPr>
          <w:bCs/>
          <w:lang/>
        </w:rPr>
        <w:t>На время отсутствия главного бухгалтера его обязанности исполняет лицо, назначенное директором предприятия.</w:t>
      </w:r>
    </w:p>
    <w:p w:rsidR="009F648A" w:rsidRPr="00824129" w:rsidRDefault="009F648A" w:rsidP="00756503">
      <w:pPr>
        <w:pStyle w:val="a6"/>
        <w:spacing w:after="100" w:afterAutospacing="1"/>
        <w:jc w:val="center"/>
        <w:rPr>
          <w:b/>
          <w:bCs/>
          <w:lang/>
        </w:rPr>
      </w:pPr>
      <w:r w:rsidRPr="00824129">
        <w:rPr>
          <w:b/>
          <w:bCs/>
          <w:lang/>
        </w:rPr>
        <w:t>Должностные обязанности главного бухгалтера</w:t>
      </w:r>
    </w:p>
    <w:p w:rsidR="009F648A" w:rsidRDefault="0075650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Организация работы бухгалтерии, руководство ей</w:t>
      </w:r>
      <w:r w:rsidR="004C4845">
        <w:rPr>
          <w:lang/>
        </w:rPr>
        <w:t xml:space="preserve"> в целях полного и своевременного осуществления учетных операций</w:t>
      </w:r>
      <w:r>
        <w:rPr>
          <w:lang/>
        </w:rPr>
        <w:t>.</w:t>
      </w:r>
    </w:p>
    <w:p w:rsidR="00756503" w:rsidRDefault="0075650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Разработка учетной политики для целей бухгалтерского, налогового, управленческого учет</w:t>
      </w:r>
      <w:r w:rsidR="0023447D">
        <w:rPr>
          <w:lang/>
        </w:rPr>
        <w:t>ов</w:t>
      </w:r>
      <w:r>
        <w:rPr>
          <w:lang/>
        </w:rPr>
        <w:t>.</w:t>
      </w:r>
    </w:p>
    <w:p w:rsidR="006B5F73" w:rsidRDefault="006B5F7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Определение схемы документооборота, разработка графика представления документов в бухгалтерию.</w:t>
      </w:r>
    </w:p>
    <w:p w:rsidR="00756503" w:rsidRDefault="006B5F7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Контроль правильности начисления налогов и страховых взносов, поиск путей снижения налогового бремени.</w:t>
      </w:r>
    </w:p>
    <w:p w:rsidR="006B5F73" w:rsidRDefault="006B5F7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Согласование договоров и схем работы с контрагентами в целях контроля соответствия их действующему законодательству.</w:t>
      </w:r>
    </w:p>
    <w:p w:rsidR="006B5F73" w:rsidRDefault="006B5F7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Организация инвентаризаций и контрольных проверок, внесение предложений по предупреждению недостач.</w:t>
      </w:r>
    </w:p>
    <w:p w:rsidR="006B5F73" w:rsidRDefault="006B5F7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Контроль правильности оформления первичной документации, подписание документов, предусматривающих наличие подписи главного бухгалтера.</w:t>
      </w:r>
    </w:p>
    <w:p w:rsidR="006B5F73" w:rsidRDefault="006B5F7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Контроль правильности реквизитов и своевременности осуществления платежей.</w:t>
      </w:r>
    </w:p>
    <w:p w:rsidR="006B5F73" w:rsidRDefault="006B5F73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lastRenderedPageBreak/>
        <w:t xml:space="preserve">Подготовка пакетов документов для оформления кредитов и </w:t>
      </w:r>
      <w:r w:rsidR="004C4845">
        <w:rPr>
          <w:lang/>
        </w:rPr>
        <w:t xml:space="preserve">для </w:t>
      </w:r>
      <w:r>
        <w:rPr>
          <w:lang/>
        </w:rPr>
        <w:t>обращения в суд за взысканием просроченной задолженности</w:t>
      </w:r>
      <w:r w:rsidR="004C4845">
        <w:rPr>
          <w:lang/>
        </w:rPr>
        <w:t>.</w:t>
      </w:r>
    </w:p>
    <w:p w:rsidR="004C4845" w:rsidRDefault="004C4845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Составление всей необходимой бухгалтерской, налоговой, статистической, управленческой отчетности в соответствии с требованиями действующего законодательства по объемам, качеству информации и срокам.</w:t>
      </w:r>
    </w:p>
    <w:p w:rsidR="004C4845" w:rsidRDefault="004C4845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 xml:space="preserve">Организация подготовки документов для всех видов </w:t>
      </w:r>
      <w:r w:rsidR="00C4072C">
        <w:rPr>
          <w:lang/>
        </w:rPr>
        <w:t xml:space="preserve">внешних </w:t>
      </w:r>
      <w:r>
        <w:rPr>
          <w:lang/>
        </w:rPr>
        <w:t>проверок.</w:t>
      </w:r>
    </w:p>
    <w:p w:rsidR="004C4845" w:rsidRDefault="004C4845" w:rsidP="00756503">
      <w:pPr>
        <w:pStyle w:val="a6"/>
        <w:numPr>
          <w:ilvl w:val="0"/>
          <w:numId w:val="3"/>
        </w:numPr>
        <w:spacing w:after="100" w:afterAutospacing="1"/>
        <w:jc w:val="both"/>
        <w:rPr>
          <w:lang/>
        </w:rPr>
      </w:pPr>
      <w:r>
        <w:rPr>
          <w:lang/>
        </w:rPr>
        <w:t>Подготовка организационно-распорядительных документов, необходимых для осуществления основных функций бухгалтерии.</w:t>
      </w:r>
    </w:p>
    <w:p w:rsidR="009F648A" w:rsidRDefault="009F648A" w:rsidP="00824129">
      <w:pPr>
        <w:pStyle w:val="a6"/>
        <w:spacing w:after="100" w:afterAutospacing="1"/>
        <w:jc w:val="center"/>
        <w:rPr>
          <w:b/>
          <w:bCs/>
          <w:lang/>
        </w:rPr>
      </w:pPr>
      <w:r w:rsidRPr="00824129">
        <w:rPr>
          <w:b/>
          <w:bCs/>
          <w:lang/>
        </w:rPr>
        <w:t>Права главного бухгалтера</w:t>
      </w:r>
    </w:p>
    <w:p w:rsidR="00BE7ACD" w:rsidRPr="00BE7ACD" w:rsidRDefault="00BE7ACD" w:rsidP="00BE7ACD">
      <w:pPr>
        <w:pStyle w:val="a6"/>
        <w:spacing w:after="100" w:afterAutospacing="1"/>
        <w:rPr>
          <w:bCs/>
          <w:lang/>
        </w:rPr>
      </w:pPr>
      <w:r>
        <w:rPr>
          <w:bCs/>
          <w:lang/>
        </w:rPr>
        <w:t>Заключаются:</w:t>
      </w:r>
    </w:p>
    <w:p w:rsidR="009F648A" w:rsidRDefault="00BF11B5" w:rsidP="004C4845">
      <w:pPr>
        <w:pStyle w:val="a6"/>
        <w:numPr>
          <w:ilvl w:val="0"/>
          <w:numId w:val="4"/>
        </w:numPr>
        <w:spacing w:after="100" w:afterAutospacing="1"/>
        <w:jc w:val="both"/>
        <w:rPr>
          <w:lang/>
        </w:rPr>
      </w:pPr>
      <w:r>
        <w:rPr>
          <w:lang/>
        </w:rPr>
        <w:t>В р</w:t>
      </w:r>
      <w:r w:rsidR="004C4845">
        <w:rPr>
          <w:lang/>
        </w:rPr>
        <w:t>аспределени</w:t>
      </w:r>
      <w:r w:rsidR="00BE7ACD">
        <w:rPr>
          <w:lang/>
        </w:rPr>
        <w:t>и</w:t>
      </w:r>
      <w:r w:rsidR="004C4845">
        <w:rPr>
          <w:lang/>
        </w:rPr>
        <w:t xml:space="preserve"> обязанностей между работниками бухгалтерии, разработк</w:t>
      </w:r>
      <w:r w:rsidR="00BE7ACD">
        <w:rPr>
          <w:lang/>
        </w:rPr>
        <w:t>е</w:t>
      </w:r>
      <w:r w:rsidR="004C4845">
        <w:rPr>
          <w:lang/>
        </w:rPr>
        <w:t xml:space="preserve"> их должностных инструкций.</w:t>
      </w:r>
    </w:p>
    <w:p w:rsidR="004C4845" w:rsidRDefault="00C4072C" w:rsidP="004C4845">
      <w:pPr>
        <w:pStyle w:val="a6"/>
        <w:numPr>
          <w:ilvl w:val="0"/>
          <w:numId w:val="4"/>
        </w:numPr>
        <w:spacing w:after="100" w:afterAutospacing="1"/>
        <w:jc w:val="both"/>
        <w:rPr>
          <w:lang/>
        </w:rPr>
      </w:pPr>
      <w:r>
        <w:rPr>
          <w:lang/>
        </w:rPr>
        <w:t>Требовани</w:t>
      </w:r>
      <w:r w:rsidR="00BE7ACD">
        <w:rPr>
          <w:lang/>
        </w:rPr>
        <w:t>и</w:t>
      </w:r>
      <w:r>
        <w:rPr>
          <w:lang/>
        </w:rPr>
        <w:t xml:space="preserve"> </w:t>
      </w:r>
      <w:r w:rsidR="00BE7ACD">
        <w:rPr>
          <w:lang/>
        </w:rPr>
        <w:t xml:space="preserve">от всех работников организации </w:t>
      </w:r>
      <w:r>
        <w:rPr>
          <w:lang/>
        </w:rPr>
        <w:t>неукоснительного соблюдения установленных на предприятии правил и порядка оформления и предоставления в бухгалтерию документов и сведений, необходимых для ведения учета.</w:t>
      </w:r>
    </w:p>
    <w:p w:rsidR="00C4072C" w:rsidRDefault="00C4072C" w:rsidP="004C4845">
      <w:pPr>
        <w:pStyle w:val="a6"/>
        <w:numPr>
          <w:ilvl w:val="0"/>
          <w:numId w:val="4"/>
        </w:numPr>
        <w:spacing w:after="100" w:afterAutospacing="1"/>
        <w:jc w:val="both"/>
        <w:rPr>
          <w:lang/>
        </w:rPr>
      </w:pPr>
      <w:r>
        <w:rPr>
          <w:lang/>
        </w:rPr>
        <w:t>Требовани</w:t>
      </w:r>
      <w:r w:rsidR="00BE7ACD">
        <w:rPr>
          <w:lang/>
        </w:rPr>
        <w:t>и</w:t>
      </w:r>
      <w:r>
        <w:rPr>
          <w:lang/>
        </w:rPr>
        <w:t xml:space="preserve"> соблюдения действующего законодательства в отношении проведения и документального оформления совершаемых на предприятии операций.</w:t>
      </w:r>
    </w:p>
    <w:p w:rsidR="00C4072C" w:rsidRDefault="00C4072C" w:rsidP="004C4845">
      <w:pPr>
        <w:pStyle w:val="a6"/>
        <w:numPr>
          <w:ilvl w:val="0"/>
          <w:numId w:val="4"/>
        </w:numPr>
        <w:spacing w:after="100" w:afterAutospacing="1"/>
        <w:jc w:val="both"/>
        <w:rPr>
          <w:lang/>
        </w:rPr>
      </w:pPr>
      <w:r>
        <w:rPr>
          <w:lang/>
        </w:rPr>
        <w:t xml:space="preserve"> Внесени</w:t>
      </w:r>
      <w:r w:rsidR="00BE7ACD">
        <w:rPr>
          <w:lang/>
        </w:rPr>
        <w:t>и</w:t>
      </w:r>
      <w:r>
        <w:rPr>
          <w:lang/>
        </w:rPr>
        <w:t xml:space="preserve"> предложений, направленных на сохранение имущества организации, рациональное использование ее средств.</w:t>
      </w:r>
    </w:p>
    <w:p w:rsidR="00C4072C" w:rsidRPr="00824129" w:rsidRDefault="00C4072C" w:rsidP="004C4845">
      <w:pPr>
        <w:pStyle w:val="a6"/>
        <w:numPr>
          <w:ilvl w:val="0"/>
          <w:numId w:val="4"/>
        </w:numPr>
        <w:spacing w:after="100" w:afterAutospacing="1"/>
        <w:jc w:val="both"/>
        <w:rPr>
          <w:lang/>
        </w:rPr>
      </w:pPr>
      <w:r>
        <w:rPr>
          <w:lang/>
        </w:rPr>
        <w:t>Действия</w:t>
      </w:r>
      <w:r w:rsidR="00BE7ACD">
        <w:rPr>
          <w:lang/>
        </w:rPr>
        <w:t>х</w:t>
      </w:r>
      <w:r>
        <w:rPr>
          <w:lang/>
        </w:rPr>
        <w:t xml:space="preserve"> от имени бухгалтерии во взаимоотношениях с иными подразделениями организации и внешними</w:t>
      </w:r>
      <w:r w:rsidR="00BE7ACD">
        <w:rPr>
          <w:lang/>
        </w:rPr>
        <w:t xml:space="preserve"> контрагентами.</w:t>
      </w:r>
    </w:p>
    <w:p w:rsidR="009F648A" w:rsidRDefault="009F648A" w:rsidP="00824129">
      <w:pPr>
        <w:pStyle w:val="a6"/>
        <w:spacing w:after="100" w:afterAutospacing="1"/>
        <w:jc w:val="center"/>
        <w:rPr>
          <w:b/>
          <w:lang/>
        </w:rPr>
      </w:pPr>
      <w:r w:rsidRPr="00824129">
        <w:rPr>
          <w:b/>
          <w:lang/>
        </w:rPr>
        <w:t>Ответственность главного бухгалтера</w:t>
      </w:r>
    </w:p>
    <w:p w:rsidR="00BE7ACD" w:rsidRPr="00BE7ACD" w:rsidRDefault="00BE7ACD" w:rsidP="00BE7ACD">
      <w:pPr>
        <w:pStyle w:val="a6"/>
        <w:spacing w:after="100" w:afterAutospacing="1"/>
        <w:jc w:val="both"/>
        <w:rPr>
          <w:lang/>
        </w:rPr>
      </w:pPr>
      <w:r>
        <w:rPr>
          <w:lang/>
        </w:rPr>
        <w:t>Наступает:</w:t>
      </w:r>
    </w:p>
    <w:p w:rsidR="009F648A" w:rsidRDefault="00BF11B5" w:rsidP="00BE7ACD">
      <w:pPr>
        <w:pStyle w:val="a6"/>
        <w:numPr>
          <w:ilvl w:val="0"/>
          <w:numId w:val="5"/>
        </w:numPr>
        <w:spacing w:after="100" w:afterAutospacing="1"/>
        <w:jc w:val="both"/>
        <w:rPr>
          <w:lang/>
        </w:rPr>
      </w:pPr>
      <w:r>
        <w:rPr>
          <w:lang/>
        </w:rPr>
        <w:t>При н</w:t>
      </w:r>
      <w:r w:rsidR="00BE7ACD">
        <w:rPr>
          <w:lang/>
        </w:rPr>
        <w:t>евыполнении установленных должностных обязанностей.</w:t>
      </w:r>
    </w:p>
    <w:p w:rsidR="00BE7ACD" w:rsidRDefault="00BE7ACD" w:rsidP="00BE7ACD">
      <w:pPr>
        <w:pStyle w:val="a6"/>
        <w:numPr>
          <w:ilvl w:val="0"/>
          <w:numId w:val="5"/>
        </w:numPr>
        <w:spacing w:after="100" w:afterAutospacing="1"/>
        <w:jc w:val="both"/>
        <w:rPr>
          <w:lang/>
        </w:rPr>
      </w:pPr>
      <w:r>
        <w:rPr>
          <w:lang/>
        </w:rPr>
        <w:t>Несоблюдении требований законодательства, положений внутренних организационно-распорядительных документов, неисполнении распоряжений директора.</w:t>
      </w:r>
    </w:p>
    <w:p w:rsidR="00BE7ACD" w:rsidRPr="00BE7ACD" w:rsidRDefault="00BE7ACD" w:rsidP="00BE7ACD">
      <w:pPr>
        <w:pStyle w:val="a6"/>
        <w:numPr>
          <w:ilvl w:val="0"/>
          <w:numId w:val="5"/>
        </w:numPr>
        <w:spacing w:after="100" w:afterAutospacing="1"/>
        <w:jc w:val="both"/>
        <w:rPr>
          <w:lang/>
        </w:rPr>
      </w:pPr>
      <w:r>
        <w:rPr>
          <w:lang/>
        </w:rPr>
        <w:t>Причинении своими действиями ущерба предприятию.</w:t>
      </w:r>
    </w:p>
    <w:p w:rsidR="009F648A" w:rsidRPr="00824129" w:rsidRDefault="009F648A" w:rsidP="00824129">
      <w:pPr>
        <w:pStyle w:val="a6"/>
        <w:spacing w:after="100" w:afterAutospacing="1"/>
        <w:rPr>
          <w:lang/>
        </w:rPr>
      </w:pPr>
    </w:p>
    <w:sectPr w:rsidR="009F648A" w:rsidRPr="00824129" w:rsidSect="005C7C4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497"/>
    <w:multiLevelType w:val="hybridMultilevel"/>
    <w:tmpl w:val="584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7BF1"/>
    <w:multiLevelType w:val="hybridMultilevel"/>
    <w:tmpl w:val="2302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045D0"/>
    <w:multiLevelType w:val="hybridMultilevel"/>
    <w:tmpl w:val="1FE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163D"/>
    <w:multiLevelType w:val="hybridMultilevel"/>
    <w:tmpl w:val="C1F6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75F"/>
    <w:multiLevelType w:val="hybridMultilevel"/>
    <w:tmpl w:val="5AA2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3711D"/>
    <w:multiLevelType w:val="hybridMultilevel"/>
    <w:tmpl w:val="745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166E"/>
    <w:multiLevelType w:val="hybridMultilevel"/>
    <w:tmpl w:val="FA66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3254"/>
    <w:rsid w:val="00042343"/>
    <w:rsid w:val="000931FD"/>
    <w:rsid w:val="0023447D"/>
    <w:rsid w:val="00322BB7"/>
    <w:rsid w:val="003D5D9D"/>
    <w:rsid w:val="004C4845"/>
    <w:rsid w:val="005C7C42"/>
    <w:rsid w:val="006B5F73"/>
    <w:rsid w:val="00756503"/>
    <w:rsid w:val="007B3254"/>
    <w:rsid w:val="00824129"/>
    <w:rsid w:val="009E55F0"/>
    <w:rsid w:val="009F648A"/>
    <w:rsid w:val="00A826A2"/>
    <w:rsid w:val="00BE7ACD"/>
    <w:rsid w:val="00BF11B5"/>
    <w:rsid w:val="00C4072C"/>
    <w:rsid w:val="00F2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пис_заголовок"/>
    <w:basedOn w:val="a"/>
    <w:next w:val="a7"/>
    <w:pPr>
      <w:keepNext/>
      <w:keepLines/>
      <w:spacing w:before="120" w:after="60"/>
    </w:pPr>
  </w:style>
  <w:style w:type="paragraph" w:styleId="a9">
    <w:name w:val="Balloon Text"/>
    <w:basedOn w:val="a"/>
    <w:link w:val="aa"/>
    <w:uiPriority w:val="99"/>
    <w:semiHidden/>
    <w:unhideWhenUsed/>
    <w:rsid w:val="00BF1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1B5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LENOVO</cp:lastModifiedBy>
  <cp:revision>2</cp:revision>
  <cp:lastPrinted>2112-12-31T21:00:00Z</cp:lastPrinted>
  <dcterms:created xsi:type="dcterms:W3CDTF">2020-03-19T09:35:00Z</dcterms:created>
  <dcterms:modified xsi:type="dcterms:W3CDTF">2020-03-19T09:35:00Z</dcterms:modified>
</cp:coreProperties>
</file>